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95"/>
        </w:tabs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</w:t>
      </w:r>
    </w:p>
    <w:tbl>
      <w:tblPr>
        <w:tblStyle w:val="3"/>
        <w:tblW w:w="14992" w:type="dxa"/>
        <w:tblInd w:w="-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"/>
        <w:gridCol w:w="915"/>
        <w:gridCol w:w="1080"/>
        <w:gridCol w:w="1710"/>
        <w:gridCol w:w="1410"/>
        <w:gridCol w:w="67"/>
        <w:gridCol w:w="923"/>
        <w:gridCol w:w="1095"/>
        <w:gridCol w:w="1470"/>
        <w:gridCol w:w="150"/>
        <w:gridCol w:w="720"/>
        <w:gridCol w:w="960"/>
        <w:gridCol w:w="735"/>
        <w:gridCol w:w="1147"/>
        <w:gridCol w:w="518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992" w:type="dxa"/>
            <w:gridSpan w:val="1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6"/>
                <w:szCs w:val="36"/>
                <w:lang w:bidi="ar"/>
              </w:rPr>
              <w:t>云南宏合新型材料有限公司192.86万吨电解铝建设项目产能置换方案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4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lang w:bidi="ar"/>
              </w:rPr>
              <w:t xml:space="preserve">建设项目情况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3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建设地点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主体设备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名称、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型号及数量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核定产能（万吨）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拟开工时间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拟投产时间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已完成置换的产能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（万吨）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云南宏合新型材料有限公司</w:t>
            </w:r>
          </w:p>
        </w:tc>
        <w:tc>
          <w:tcPr>
            <w:tcW w:w="318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云南省红河州泸西县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产业园区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600KA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×</w:t>
            </w:r>
            <w:r>
              <w:rPr>
                <w:rFonts w:ascii="Times New Roman" w:hAnsi="Times New Roman"/>
                <w:sz w:val="18"/>
                <w:szCs w:val="18"/>
              </w:rPr>
              <w:t>1176台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192.86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2022年3月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2023年3月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4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退出产能情况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省   （区、市）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企业名称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项目名称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主体设备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名称、</w:t>
            </w:r>
            <w:r>
              <w:rPr>
                <w:rFonts w:ascii="Times New Roman" w:hAnsi="Times New Roman"/>
                <w:kern w:val="0"/>
                <w:szCs w:val="21"/>
              </w:rPr>
              <w:t>型号及数量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备案产能（万吨）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备案文件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用于本方案产能及相应设备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启动拆除时间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拆除到位时间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主体设备</w:t>
            </w:r>
            <w:r>
              <w:rPr>
                <w:rFonts w:hint="eastAsia" w:ascii="Times New Roman" w:hAnsi="Times New Roman"/>
                <w:szCs w:val="21"/>
              </w:rPr>
              <w:t>名称、</w:t>
            </w:r>
            <w:r>
              <w:rPr>
                <w:rFonts w:ascii="Times New Roman" w:hAnsi="Times New Roman"/>
                <w:szCs w:val="21"/>
              </w:rPr>
              <w:t>型号及数量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产能    （万吨）</w:t>
            </w:r>
          </w:p>
        </w:tc>
        <w:tc>
          <w:tcPr>
            <w:tcW w:w="16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山东省滨州市邹平市魏桥镇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山东魏桥铝电有限公司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山东魏桥铝电有限公司年产30万吨原铝生产线项目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600KA×186台 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备案号171607102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A系列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600KA×186台      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云南宏合新型材料有限公司产能置换建设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项目建成投产前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云南宏合新型材料有限公司产能置换建设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项目建成投产前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山东省滨州市邹平经济技术开发区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山东魏桥铝电有限公司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山东魏桥铝电有限公司年产132.5万吨原铝生产线项目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400KA×1263台 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95"/>
              </w:tabs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132.5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95"/>
              </w:tabs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邹发改经济〔2019〕11号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95"/>
              </w:tabs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B系列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</w:p>
          <w:p>
            <w:pPr>
              <w:widowControl/>
              <w:tabs>
                <w:tab w:val="left" w:pos="4995"/>
              </w:tabs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400KA×130台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13.7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云南宏合新型材料有限公司产能置换建设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项目建成投产前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10"/>
              </w:tabs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云南宏合新型材料有限公司产能置换建设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项目建成投产前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B系列共197台，其中67台已列入</w:t>
            </w:r>
            <w:r>
              <w:rPr>
                <w:rFonts w:ascii="Times New Roman" w:hAnsi="Times New Roman"/>
                <w:sz w:val="18"/>
                <w:szCs w:val="18"/>
              </w:rPr>
              <w:t>“云南宏泰新型材料有限公司电解铝建设项目产能置换方案”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95"/>
              </w:tabs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95"/>
              </w:tabs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95"/>
              </w:tabs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F系列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</w:p>
          <w:p>
            <w:pPr>
              <w:widowControl/>
              <w:tabs>
                <w:tab w:val="left" w:pos="4995"/>
              </w:tabs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400KA×192台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山东省滨州经济技术开发区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滨州市宏诺新材料有限公司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滨州市宏诺新材料有限公司年产72.3万吨原铝生产线项目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400KA×666台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72.3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滨开经投资〔2019〕13号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B系列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400KA×222台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云南宏合新型材料有限公司产能置换建设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项目建成投产前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云南宏合新型材料有限公司产能置换建设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项目建成投产前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山东省滨州市惠民县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惠民县汇宏新材料有限公司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惠民县汇宏新材料有限公司年产60万吨原铝生产线项目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400KA×144台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备案号171603926  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C系列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>400KA×192台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B系列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500KA×210台   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45.2（其中C系列18.3、B系列26.9）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云南宏合新型材料有限公司产能置换建设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项目建成投产前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云南宏合新型材料有限公司产能置换建设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项目建成投产前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500KA×370台</w:t>
            </w:r>
          </w:p>
        </w:tc>
        <w:tc>
          <w:tcPr>
            <w:tcW w:w="9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惠民县汇宏新材料有限公司12.1万吨电解铝产能置换项目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400KA×48台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惠发改字〔2019〕91号</w:t>
            </w:r>
          </w:p>
        </w:tc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500KA×50台</w:t>
            </w:r>
          </w:p>
        </w:tc>
        <w:tc>
          <w:tcPr>
            <w:tcW w:w="9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山东省滨州市阳信县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山东魏桥铝电有限公司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山东魏桥铝电有限公司阳信年产60万吨原铝生产线项目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400KA×576台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备案号171604068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B系列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>400KA×288台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云南宏合新型材料有限公司产能置换建设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项目建成投产前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云南宏合新型材料有限公司产能置换建设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项目建成投产前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山东省滨州北海经济开发区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滨州北海汇宏新材料有限公司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滨州北海汇宏新材料有限公司年产67万吨原铝生产线项目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500KA×498台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备案号171610054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B系列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500KA×222台   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云南宏合新型材料有限公司产能置换建设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项目建成投产前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云南宏合新型材料有限公司产能置换建设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项目建成投产前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4995"/>
        </w:tabs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0B1A55"/>
    <w:rsid w:val="00282775"/>
    <w:rsid w:val="00C37B58"/>
    <w:rsid w:val="120B1A55"/>
    <w:rsid w:val="2812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5">
    <w:name w:val="font3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1254</Characters>
  <Lines>10</Lines>
  <Paragraphs>2</Paragraphs>
  <TotalTime>1</TotalTime>
  <ScaleCrop>false</ScaleCrop>
  <LinksUpToDate>false</LinksUpToDate>
  <CharactersWithSpaces>1472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2021-12-24T09:53:00Z</dcterms:created>
  <dc:creator>无忧</dc:creator>
  <cp:lastModifiedBy>Administrator</cp:lastModifiedBy>
  <dcterms:modified xsi:type="dcterms:W3CDTF">2021-12-27T03:05:14Z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04B2F634819146A2806677E616ADFE42</vt:lpwstr>
  </property>
</Properties>
</file>