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D9" w:rsidRDefault="00261CD9" w:rsidP="00261CD9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</w:p>
    <w:tbl>
      <w:tblPr>
        <w:tblW w:w="0" w:type="auto"/>
        <w:tblInd w:w="93" w:type="dxa"/>
        <w:tblLayout w:type="fixed"/>
        <w:tblLook w:val="0000"/>
      </w:tblPr>
      <w:tblGrid>
        <w:gridCol w:w="702"/>
        <w:gridCol w:w="478"/>
        <w:gridCol w:w="253"/>
        <w:gridCol w:w="907"/>
        <w:gridCol w:w="227"/>
        <w:gridCol w:w="2522"/>
        <w:gridCol w:w="1313"/>
        <w:gridCol w:w="2767"/>
        <w:gridCol w:w="968"/>
        <w:gridCol w:w="142"/>
        <w:gridCol w:w="1350"/>
        <w:gridCol w:w="2790"/>
      </w:tblGrid>
      <w:tr w:rsidR="00261CD9" w:rsidTr="00E07505">
        <w:trPr>
          <w:trHeight w:val="694"/>
        </w:trPr>
        <w:tc>
          <w:tcPr>
            <w:tcW w:w="144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1CD9" w:rsidRDefault="00261CD9" w:rsidP="00261CD9">
            <w:pPr>
              <w:widowControl/>
              <w:jc w:val="center"/>
              <w:rPr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>祥云建</w:t>
            </w:r>
            <w:proofErr w:type="gramEnd"/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>云水泥有限公司日产</w:t>
            </w:r>
            <w:r>
              <w:rPr>
                <w:color w:val="000000"/>
                <w:kern w:val="0"/>
                <w:sz w:val="36"/>
                <w:szCs w:val="36"/>
              </w:rPr>
              <w:t>3000</w:t>
            </w:r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>吨等</w:t>
            </w:r>
            <w:r>
              <w:rPr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>个水泥熟料建设项目产能等量置换方案</w:t>
            </w:r>
          </w:p>
        </w:tc>
      </w:tr>
      <w:tr w:rsidR="00261CD9" w:rsidTr="00E07505">
        <w:trPr>
          <w:trHeight w:val="90"/>
        </w:trPr>
        <w:tc>
          <w:tcPr>
            <w:tcW w:w="14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淘汰项目情况</w:t>
            </w:r>
          </w:p>
        </w:tc>
      </w:tr>
      <w:tr w:rsidR="00261CD9" w:rsidTr="00E07505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州市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产能</w:t>
            </w:r>
            <w:r>
              <w:rPr>
                <w:rFonts w:eastAsia="黑体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eastAsia="黑体"/>
                <w:b/>
                <w:bCs/>
                <w:kern w:val="0"/>
                <w:sz w:val="22"/>
              </w:rPr>
              <w:t>（万吨）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261CD9" w:rsidTr="00E07505">
        <w:trPr>
          <w:trHeight w:val="4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昆明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宜良盘江水泥有限公司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</w:t>
            </w:r>
            <w:r>
              <w:rPr>
                <w:kern w:val="0"/>
                <w:sz w:val="22"/>
                <w:szCs w:val="22"/>
              </w:rPr>
              <w:t>Φ3.3×50m</w:t>
            </w:r>
            <w:r>
              <w:rPr>
                <w:kern w:val="0"/>
                <w:sz w:val="22"/>
                <w:szCs w:val="22"/>
              </w:rPr>
              <w:t>回转窑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2018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日前淘汰，</w:t>
            </w:r>
            <w:proofErr w:type="gramStart"/>
            <w:r>
              <w:rPr>
                <w:color w:val="000000"/>
                <w:sz w:val="22"/>
                <w:szCs w:val="22"/>
              </w:rPr>
              <w:t>若项目</w:t>
            </w:r>
            <w:proofErr w:type="gramEnd"/>
            <w:r>
              <w:rPr>
                <w:color w:val="000000"/>
                <w:sz w:val="22"/>
                <w:szCs w:val="22"/>
              </w:rPr>
              <w:t>提前建成，将在新建项目建成投产前淘汰（本方案使用水泥熟料产能指标</w:t>
            </w:r>
            <w:r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万吨）</w:t>
            </w:r>
          </w:p>
        </w:tc>
      </w:tr>
      <w:tr w:rsidR="00261CD9" w:rsidTr="00E07505">
        <w:trPr>
          <w:trHeight w:val="39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曲靖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云南福隆建材有限责任公司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</w:t>
            </w:r>
            <w:r>
              <w:rPr>
                <w:color w:val="000000"/>
                <w:kern w:val="0"/>
                <w:sz w:val="22"/>
                <w:szCs w:val="22"/>
              </w:rPr>
              <w:t>Φ3.8×8.6mJT</w:t>
            </w:r>
            <w:r>
              <w:rPr>
                <w:color w:val="000000"/>
                <w:kern w:val="0"/>
                <w:sz w:val="22"/>
                <w:szCs w:val="22"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30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</w:t>
            </w:r>
            <w:r>
              <w:rPr>
                <w:color w:val="000000"/>
                <w:kern w:val="0"/>
                <w:sz w:val="22"/>
                <w:szCs w:val="22"/>
              </w:rPr>
              <w:t>Φ3.6×8.6mJT</w:t>
            </w:r>
            <w:r>
              <w:rPr>
                <w:color w:val="000000"/>
                <w:kern w:val="0"/>
                <w:sz w:val="22"/>
                <w:szCs w:val="22"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261CD9" w:rsidTr="00E07505">
        <w:trPr>
          <w:trHeight w:val="4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玉溪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通海鉷泰建材有限公司里山水泥厂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</w:t>
            </w:r>
            <w:r>
              <w:rPr>
                <w:color w:val="000000"/>
                <w:kern w:val="0"/>
                <w:sz w:val="22"/>
                <w:szCs w:val="22"/>
              </w:rPr>
              <w:t>Φ4.2×11mJT</w:t>
            </w:r>
            <w:r>
              <w:rPr>
                <w:color w:val="000000"/>
                <w:kern w:val="0"/>
                <w:sz w:val="22"/>
                <w:szCs w:val="22"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4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玉溪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新平县宝山水泥有限公司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</w:t>
            </w:r>
            <w:r>
              <w:rPr>
                <w:color w:val="000000"/>
                <w:kern w:val="0"/>
                <w:sz w:val="22"/>
                <w:szCs w:val="22"/>
              </w:rPr>
              <w:t>Φ3.0×10mJT</w:t>
            </w:r>
            <w:r>
              <w:rPr>
                <w:color w:val="000000"/>
                <w:kern w:val="0"/>
                <w:sz w:val="22"/>
                <w:szCs w:val="22"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4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红河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个旧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市鸡街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水泥厂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</w:t>
            </w:r>
            <w:r>
              <w:rPr>
                <w:color w:val="000000"/>
                <w:kern w:val="0"/>
                <w:sz w:val="22"/>
                <w:szCs w:val="22"/>
              </w:rPr>
              <w:t>Φ4.0×8.6mJT</w:t>
            </w:r>
            <w:r>
              <w:rPr>
                <w:color w:val="000000"/>
                <w:kern w:val="0"/>
                <w:sz w:val="22"/>
                <w:szCs w:val="22"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37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昆明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云南嵩明县拦江水泥有限公司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1×Φ2.8×10m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机立窑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33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1×Φ3.6×10m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机立窑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261CD9" w:rsidTr="00E07505">
        <w:trPr>
          <w:trHeight w:val="4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曲靖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曲靖市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/>
              </w:rPr>
              <w:t>沾益区珠源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/>
              </w:rPr>
              <w:t>水泥有限责任公司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1×Φ3.2×10m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机立窑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5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曲靖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沾益县沾益水泥厂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1×Φ3.0×11m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机立窑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45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大理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云南弥渡庞威有限公司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1×Φ4.0×8.6mJT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42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1×Φ3.2×11mJT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261CD9" w:rsidTr="00E07505">
        <w:trPr>
          <w:trHeight w:val="4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迪庆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维西傈僳族自治县华茂水泥厂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1×Φ3.6×12m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机立窑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临沧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云南永德县松山水泥有限责任公司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1×Φ4.0×9.8mJT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43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德宏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rStyle w:val="font111"/>
                <w:rFonts w:ascii="Times New Roman" w:hAnsi="Times New Roman" w:cs="Times New Roman" w:hint="default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德宏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/>
              </w:rPr>
              <w:t>奥环水泥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1×Φ3.3×50m</w:t>
            </w:r>
            <w:r>
              <w:rPr>
                <w:rStyle w:val="font111"/>
                <w:rFonts w:ascii="Times New Roman" w:hAnsi="Times New Roman" w:cs="Times New Roman" w:hint="default"/>
                <w:sz w:val="22"/>
                <w:szCs w:val="22"/>
                <w:lang/>
              </w:rPr>
              <w:t>回转窑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12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31</w:t>
            </w:r>
            <w:r>
              <w:rPr>
                <w:kern w:val="0"/>
                <w:sz w:val="22"/>
                <w:szCs w:val="22"/>
              </w:rPr>
              <w:t>日前淘汰（本方案使用水泥熟料产能指标</w:t>
            </w: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kern w:val="0"/>
                <w:sz w:val="22"/>
                <w:szCs w:val="22"/>
              </w:rPr>
              <w:t>万吨）</w:t>
            </w:r>
          </w:p>
        </w:tc>
      </w:tr>
      <w:tr w:rsidR="00261CD9" w:rsidTr="00E07505">
        <w:trPr>
          <w:trHeight w:val="4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1×Φ3.5×54m</w:t>
            </w:r>
            <w:r>
              <w:rPr>
                <w:rStyle w:val="font111"/>
                <w:rFonts w:ascii="Times New Roman" w:hAnsi="Times New Roman" w:cs="Times New Roman" w:hint="default"/>
                <w:sz w:val="22"/>
                <w:szCs w:val="22"/>
                <w:lang/>
              </w:rPr>
              <w:t>回转窑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261CD9" w:rsidTr="00E07505">
        <w:trPr>
          <w:trHeight w:val="71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红河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弥勒市天生桥水泥有限公司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1×Φ2.5×42m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干法旋窑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省工业和信息化委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2016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年第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号公告（本方案使用水泥熟料产能指标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万吨）</w:t>
            </w:r>
          </w:p>
        </w:tc>
      </w:tr>
      <w:tr w:rsidR="00261CD9" w:rsidTr="00E07505">
        <w:trPr>
          <w:trHeight w:val="5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文山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广南县广固水泥有限责任公司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1×Φ4.6×9.8mJT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</w:p>
        </w:tc>
      </w:tr>
      <w:tr w:rsidR="00261CD9" w:rsidTr="00E07505">
        <w:trPr>
          <w:trHeight w:val="5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文山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云南壮山实业股份有限公司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1×Φ4.0×60m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回转窑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2019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本方案使用水泥熟料产能指标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7.8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万吨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261CD9" w:rsidTr="00E07505">
        <w:trPr>
          <w:trHeight w:val="7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楚雄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元谋土林建材有限责任公司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1×Φ5.6×10mJT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窑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kern w:val="0"/>
                <w:sz w:val="22"/>
                <w:szCs w:val="22"/>
              </w:rPr>
              <w:t>2017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日前淘汰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sz w:val="22"/>
                <w:szCs w:val="22"/>
              </w:rPr>
              <w:t>本方案使用水泥熟料产能指标</w:t>
            </w:r>
            <w:r>
              <w:rPr>
                <w:color w:val="000000"/>
                <w:sz w:val="22"/>
                <w:szCs w:val="22"/>
              </w:rPr>
              <w:t>4.2</w:t>
            </w:r>
            <w:r>
              <w:rPr>
                <w:color w:val="000000"/>
                <w:sz w:val="22"/>
                <w:szCs w:val="22"/>
              </w:rPr>
              <w:t>万吨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261CD9" w:rsidTr="00E07505">
        <w:trPr>
          <w:trHeight w:val="755"/>
        </w:trPr>
        <w:tc>
          <w:tcPr>
            <w:tcW w:w="14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建设项目情况</w:t>
            </w:r>
          </w:p>
        </w:tc>
      </w:tr>
      <w:tr w:rsidR="00261CD9" w:rsidTr="00E07505">
        <w:trPr>
          <w:trHeight w:val="63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州（市）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所属行业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261CD9" w:rsidTr="00E07505">
        <w:trPr>
          <w:trHeight w:val="72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大理州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祥云建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云水泥有限公司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一条日产熟料</w:t>
            </w:r>
            <w:r>
              <w:rPr>
                <w:color w:val="000000"/>
                <w:kern w:val="0"/>
                <w:sz w:val="22"/>
                <w:szCs w:val="22"/>
              </w:rPr>
              <w:t>3000</w:t>
            </w:r>
            <w:r>
              <w:rPr>
                <w:color w:val="000000"/>
                <w:kern w:val="0"/>
                <w:sz w:val="22"/>
                <w:szCs w:val="22"/>
              </w:rPr>
              <w:t>吨、年产</w:t>
            </w:r>
            <w:r>
              <w:rPr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color w:val="000000"/>
                <w:kern w:val="0"/>
                <w:sz w:val="22"/>
                <w:szCs w:val="22"/>
              </w:rPr>
              <w:t>万吨新型干法水泥生产线，回转窑：</w:t>
            </w:r>
            <w:r>
              <w:rPr>
                <w:color w:val="000000"/>
                <w:kern w:val="0"/>
                <w:sz w:val="22"/>
                <w:szCs w:val="22"/>
              </w:rPr>
              <w:t>Φ4.3×74</w:t>
            </w:r>
            <w:r>
              <w:rPr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在建违规项目</w:t>
            </w:r>
          </w:p>
        </w:tc>
      </w:tr>
      <w:tr w:rsidR="00261CD9" w:rsidTr="00E07505">
        <w:trPr>
          <w:trHeight w:val="69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红河州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绿春县共达水泥有限公司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一条日产熟料</w:t>
            </w:r>
            <w:r>
              <w:rPr>
                <w:color w:val="000000"/>
                <w:kern w:val="0"/>
                <w:sz w:val="22"/>
                <w:szCs w:val="22"/>
              </w:rPr>
              <w:t>2000</w:t>
            </w:r>
            <w:r>
              <w:rPr>
                <w:color w:val="000000"/>
                <w:kern w:val="0"/>
                <w:sz w:val="22"/>
                <w:szCs w:val="22"/>
              </w:rPr>
              <w:t>吨、年产</w:t>
            </w:r>
            <w:r>
              <w:rPr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color w:val="000000"/>
                <w:kern w:val="0"/>
                <w:sz w:val="22"/>
                <w:szCs w:val="22"/>
              </w:rPr>
              <w:t>万吨新型干法水泥生产线，旋窑：</w:t>
            </w:r>
            <w:r>
              <w:rPr>
                <w:color w:val="000000"/>
                <w:kern w:val="0"/>
                <w:sz w:val="22"/>
                <w:szCs w:val="22"/>
              </w:rPr>
              <w:t>Φ3.8×60</w:t>
            </w:r>
            <w:r>
              <w:rPr>
                <w:color w:val="000000"/>
                <w:kern w:val="0"/>
                <w:sz w:val="22"/>
                <w:szCs w:val="22"/>
              </w:rPr>
              <w:t>米。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在建违规项目</w:t>
            </w:r>
          </w:p>
        </w:tc>
      </w:tr>
      <w:tr w:rsidR="00261CD9" w:rsidTr="00E07505">
        <w:trPr>
          <w:trHeight w:val="83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文山州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水泥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文山海螺水泥有限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责任</w:t>
            </w:r>
            <w:r>
              <w:rPr>
                <w:color w:val="000000"/>
                <w:kern w:val="0"/>
                <w:sz w:val="22"/>
                <w:szCs w:val="22"/>
              </w:rPr>
              <w:t>公司</w:t>
            </w:r>
            <w:r>
              <w:rPr>
                <w:kern w:val="0"/>
                <w:sz w:val="22"/>
                <w:szCs w:val="22"/>
              </w:rPr>
              <w:t>（第二条生产线）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一条日产熟料</w:t>
            </w:r>
            <w:r>
              <w:rPr>
                <w:color w:val="000000"/>
                <w:kern w:val="0"/>
                <w:sz w:val="22"/>
                <w:szCs w:val="22"/>
              </w:rPr>
              <w:t>4500</w:t>
            </w:r>
            <w:r>
              <w:rPr>
                <w:color w:val="000000"/>
                <w:kern w:val="0"/>
                <w:sz w:val="22"/>
                <w:szCs w:val="22"/>
              </w:rPr>
              <w:t>吨、年产</w:t>
            </w:r>
            <w:r>
              <w:rPr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color w:val="000000"/>
                <w:kern w:val="0"/>
                <w:sz w:val="22"/>
                <w:szCs w:val="22"/>
              </w:rPr>
              <w:t>万吨新型干法水泥生产线，回转窑：</w:t>
            </w:r>
            <w:r>
              <w:rPr>
                <w:color w:val="000000"/>
                <w:kern w:val="0"/>
                <w:sz w:val="22"/>
                <w:szCs w:val="22"/>
              </w:rPr>
              <w:t>Φ4.7×74m</w:t>
            </w:r>
            <w:r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D9" w:rsidRDefault="00261CD9" w:rsidP="00261CD9"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在建违规项目</w:t>
            </w:r>
            <w:r>
              <w:rPr>
                <w:kern w:val="0"/>
                <w:sz w:val="22"/>
                <w:szCs w:val="22"/>
              </w:rPr>
              <w:t xml:space="preserve">          </w:t>
            </w:r>
            <w:r>
              <w:rPr>
                <w:kern w:val="0"/>
                <w:sz w:val="22"/>
                <w:szCs w:val="22"/>
              </w:rPr>
              <w:t>（第二条生产线）</w:t>
            </w:r>
          </w:p>
        </w:tc>
      </w:tr>
    </w:tbl>
    <w:p w:rsidR="00E54F3A" w:rsidRPr="00261CD9" w:rsidRDefault="00E54F3A"/>
    <w:sectPr w:rsidR="00E54F3A" w:rsidRPr="00261CD9" w:rsidSect="00261C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CD9"/>
    <w:rsid w:val="00261CD9"/>
    <w:rsid w:val="00E5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1">
    <w:name w:val="font111"/>
    <w:basedOn w:val="a0"/>
    <w:qFormat/>
    <w:rsid w:val="00261CD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>Sky123.Org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2018-01-09T12:20:00Z</dcterms:created>
  <dcterms:modified xsi:type="dcterms:W3CDTF">2018-01-09T12:22:00Z</dcterms:modified>
</cp:coreProperties>
</file>