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
          <w:sz w:val="44"/>
          <w:szCs w:val="44"/>
        </w:rPr>
      </w:pPr>
    </w:p>
    <w:p>
      <w:pPr>
        <w:ind w:firstLine="649" w:firstLineChars="147"/>
        <w:jc w:val="center"/>
        <w:rPr>
          <w:rFonts w:ascii="黑体" w:hAnsi="黑体" w:eastAsia="黑体" w:cs="黑体"/>
          <w:b/>
          <w:sz w:val="44"/>
          <w:szCs w:val="44"/>
        </w:rPr>
      </w:pPr>
    </w:p>
    <w:p>
      <w:pPr>
        <w:spacing w:before="156" w:beforeLines="50" w:after="156" w:afterLines="50" w:line="360" w:lineRule="auto"/>
        <w:jc w:val="center"/>
        <w:rPr>
          <w:rFonts w:ascii="黑体" w:hAnsi="黑体" w:eastAsia="黑体" w:cs="微软雅黑"/>
          <w:b/>
          <w:color w:val="000000"/>
          <w:kern w:val="0"/>
          <w:sz w:val="44"/>
          <w:szCs w:val="44"/>
        </w:rPr>
      </w:pPr>
      <w:r>
        <w:rPr>
          <w:rFonts w:hint="eastAsia" w:ascii="黑体" w:hAnsi="黑体" w:eastAsia="黑体" w:cs="微软雅黑"/>
          <w:b/>
          <w:color w:val="000000"/>
          <w:kern w:val="0"/>
          <w:sz w:val="44"/>
          <w:szCs w:val="44"/>
        </w:rPr>
        <w:t>云南省工业和信息化委员会2017年度省级</w:t>
      </w:r>
      <w:bookmarkStart w:id="94" w:name="_GoBack"/>
      <w:r>
        <w:rPr>
          <w:rFonts w:hint="eastAsia" w:ascii="黑体" w:hAnsi="黑体" w:eastAsia="黑体" w:cs="微软雅黑"/>
          <w:b/>
          <w:color w:val="000000"/>
          <w:kern w:val="0"/>
          <w:sz w:val="44"/>
          <w:szCs w:val="44"/>
        </w:rPr>
        <w:t>蔗糖产业提质发展专项资金</w:t>
      </w:r>
    </w:p>
    <w:bookmarkEnd w:id="94"/>
    <w:p>
      <w:pPr>
        <w:spacing w:before="156" w:beforeLines="50" w:after="156" w:afterLines="50" w:line="360" w:lineRule="auto"/>
        <w:jc w:val="center"/>
        <w:rPr>
          <w:rFonts w:ascii="黑体" w:hAnsi="黑体" w:eastAsia="黑体" w:cs="微软雅黑"/>
          <w:b/>
          <w:color w:val="000000"/>
          <w:kern w:val="0"/>
          <w:sz w:val="44"/>
          <w:szCs w:val="44"/>
        </w:rPr>
      </w:pPr>
      <w:r>
        <w:rPr>
          <w:rFonts w:hint="eastAsia" w:ascii="黑体" w:hAnsi="黑体" w:eastAsia="黑体" w:cs="微软雅黑"/>
          <w:b/>
          <w:color w:val="000000"/>
          <w:kern w:val="0"/>
          <w:sz w:val="44"/>
          <w:szCs w:val="44"/>
        </w:rPr>
        <w:t>绩效自评报告</w:t>
      </w:r>
    </w:p>
    <w:p>
      <w:pPr>
        <w:rPr>
          <w:rFonts w:ascii="仿宋" w:hAnsi="仿宋" w:eastAsia="仿宋"/>
          <w:b/>
          <w:sz w:val="36"/>
          <w:szCs w:val="22"/>
        </w:rPr>
      </w:pPr>
    </w:p>
    <w:p>
      <w:pPr>
        <w:ind w:firstLine="531" w:firstLineChars="147"/>
        <w:jc w:val="center"/>
        <w:rPr>
          <w:rFonts w:ascii="仿宋" w:hAnsi="仿宋" w:eastAsia="仿宋"/>
          <w:b/>
          <w:sz w:val="36"/>
          <w:szCs w:val="22"/>
        </w:rPr>
      </w:pPr>
    </w:p>
    <w:p>
      <w:pPr>
        <w:ind w:firstLine="531" w:firstLineChars="147"/>
        <w:jc w:val="center"/>
        <w:rPr>
          <w:rFonts w:ascii="仿宋" w:hAnsi="仿宋" w:eastAsia="仿宋"/>
          <w:b/>
          <w:sz w:val="36"/>
          <w:szCs w:val="22"/>
        </w:rPr>
      </w:pPr>
    </w:p>
    <w:p>
      <w:pPr>
        <w:rPr>
          <w:rFonts w:ascii="仿宋" w:hAnsi="仿宋" w:eastAsia="仿宋"/>
          <w:b/>
          <w:sz w:val="36"/>
          <w:szCs w:val="22"/>
        </w:rPr>
      </w:pPr>
    </w:p>
    <w:p>
      <w:pPr>
        <w:rPr>
          <w:rFonts w:ascii="仿宋" w:hAnsi="仿宋" w:eastAsia="仿宋"/>
          <w:b/>
          <w:sz w:val="36"/>
          <w:szCs w:val="22"/>
        </w:rPr>
      </w:pPr>
    </w:p>
    <w:p>
      <w:pPr>
        <w:rPr>
          <w:rFonts w:ascii="仿宋" w:hAnsi="仿宋" w:eastAsia="仿宋"/>
          <w:b/>
          <w:sz w:val="36"/>
          <w:szCs w:val="22"/>
        </w:rPr>
      </w:pPr>
    </w:p>
    <w:p>
      <w:pPr>
        <w:rPr>
          <w:rFonts w:ascii="仿宋" w:hAnsi="仿宋" w:eastAsia="仿宋"/>
          <w:b/>
          <w:sz w:val="36"/>
          <w:szCs w:val="22"/>
        </w:rPr>
      </w:pPr>
    </w:p>
    <w:p>
      <w:pPr>
        <w:pStyle w:val="8"/>
        <w:widowControl/>
        <w:tabs>
          <w:tab w:val="left" w:pos="1701"/>
        </w:tabs>
        <w:adjustRightInd w:val="0"/>
        <w:snapToGrid w:val="0"/>
        <w:spacing w:beforeAutospacing="0" w:afterAutospacing="0" w:line="360" w:lineRule="auto"/>
        <w:ind w:firstLine="562" w:firstLineChars="200"/>
        <w:jc w:val="both"/>
        <w:rPr>
          <w:rFonts w:ascii="仿宋" w:hAnsi="仿宋" w:eastAsia="仿宋"/>
          <w:b/>
          <w:sz w:val="28"/>
          <w:szCs w:val="28"/>
        </w:rPr>
      </w:pPr>
      <w:r>
        <w:rPr>
          <w:rFonts w:hint="eastAsia" w:ascii="黑体" w:hAnsi="黑体" w:eastAsia="黑体" w:cs="黑体"/>
          <w:b/>
          <w:kern w:val="2"/>
          <w:sz w:val="28"/>
          <w:szCs w:val="28"/>
        </w:rPr>
        <w:t>项目名称：2017年度省级蔗糖产业提质发展专项资金绩效评价</w:t>
      </w:r>
    </w:p>
    <w:p>
      <w:pPr>
        <w:pStyle w:val="8"/>
        <w:widowControl/>
        <w:tabs>
          <w:tab w:val="left" w:pos="1701"/>
        </w:tabs>
        <w:adjustRightInd w:val="0"/>
        <w:snapToGrid w:val="0"/>
        <w:spacing w:beforeAutospacing="0" w:afterAutospacing="0" w:line="360" w:lineRule="auto"/>
        <w:ind w:firstLine="562" w:firstLineChars="200"/>
        <w:rPr>
          <w:rFonts w:ascii="黑体" w:hAnsi="黑体" w:eastAsia="黑体" w:cs="黑体"/>
          <w:b/>
          <w:kern w:val="2"/>
          <w:sz w:val="28"/>
          <w:szCs w:val="28"/>
        </w:rPr>
      </w:pPr>
      <w:r>
        <w:rPr>
          <w:rFonts w:hint="eastAsia" w:ascii="黑体" w:hAnsi="黑体" w:eastAsia="黑体" w:cs="黑体"/>
          <w:b/>
          <w:kern w:val="2"/>
          <w:sz w:val="28"/>
          <w:szCs w:val="28"/>
        </w:rPr>
        <w:t>项目单位：云南省工业和信息化委员会</w:t>
      </w:r>
    </w:p>
    <w:p>
      <w:pPr>
        <w:tabs>
          <w:tab w:val="left" w:pos="1701"/>
        </w:tabs>
        <w:adjustRightInd w:val="0"/>
        <w:snapToGrid w:val="0"/>
        <w:spacing w:line="360" w:lineRule="auto"/>
        <w:ind w:firstLine="562" w:firstLineChars="200"/>
        <w:jc w:val="left"/>
        <w:rPr>
          <w:rFonts w:ascii="黑体" w:hAnsi="黑体" w:eastAsia="黑体" w:cs="黑体"/>
          <w:b/>
          <w:sz w:val="28"/>
          <w:szCs w:val="28"/>
        </w:rPr>
      </w:pPr>
      <w:r>
        <w:rPr>
          <w:rFonts w:hint="eastAsia" w:ascii="黑体" w:hAnsi="黑体" w:eastAsia="黑体" w:cs="黑体"/>
          <w:b/>
          <w:sz w:val="28"/>
          <w:szCs w:val="28"/>
        </w:rPr>
        <w:t>委托单位：云南省工业和信息化委员会</w:t>
      </w:r>
    </w:p>
    <w:p>
      <w:pPr>
        <w:tabs>
          <w:tab w:val="left" w:pos="1701"/>
        </w:tabs>
        <w:adjustRightInd w:val="0"/>
        <w:snapToGrid w:val="0"/>
        <w:spacing w:line="360" w:lineRule="auto"/>
        <w:ind w:firstLine="562" w:firstLineChars="200"/>
        <w:jc w:val="left"/>
        <w:rPr>
          <w:rFonts w:ascii="仿宋" w:hAnsi="仿宋" w:eastAsia="仿宋"/>
          <w:b/>
          <w:sz w:val="28"/>
          <w:szCs w:val="28"/>
        </w:rPr>
      </w:pPr>
      <w:r>
        <w:rPr>
          <w:rFonts w:hint="eastAsia" w:ascii="黑体" w:hAnsi="黑体" w:eastAsia="黑体" w:cs="黑体"/>
          <w:b/>
          <w:sz w:val="28"/>
          <w:szCs w:val="28"/>
        </w:rPr>
        <w:t>评价机构：北京中泽融信管理咨询有限公司</w:t>
      </w:r>
    </w:p>
    <w:p>
      <w:pPr>
        <w:pStyle w:val="8"/>
        <w:widowControl/>
        <w:spacing w:beforeAutospacing="0" w:afterAutospacing="0" w:line="504" w:lineRule="atLeast"/>
        <w:jc w:val="center"/>
        <w:rPr>
          <w:rFonts w:ascii="黑体" w:hAnsi="黑体" w:eastAsia="黑体" w:cs="黑体"/>
          <w:b/>
          <w:kern w:val="2"/>
          <w:sz w:val="32"/>
          <w:szCs w:val="32"/>
        </w:rPr>
      </w:pPr>
    </w:p>
    <w:p>
      <w:pPr>
        <w:pStyle w:val="8"/>
        <w:widowControl/>
        <w:spacing w:beforeAutospacing="0" w:afterAutospacing="0" w:line="504" w:lineRule="atLeast"/>
        <w:jc w:val="both"/>
        <w:rPr>
          <w:rFonts w:ascii="黑体" w:hAnsi="黑体" w:eastAsia="黑体" w:cs="黑体"/>
          <w:b/>
          <w:kern w:val="2"/>
          <w:sz w:val="32"/>
          <w:szCs w:val="32"/>
        </w:rPr>
      </w:pPr>
    </w:p>
    <w:p>
      <w:pPr>
        <w:pStyle w:val="8"/>
        <w:widowControl/>
        <w:spacing w:beforeAutospacing="0" w:afterAutospacing="0" w:line="504" w:lineRule="atLeast"/>
        <w:jc w:val="center"/>
        <w:rPr>
          <w:rFonts w:ascii="宋体" w:hAnsi="宋体" w:eastAsia="宋体" w:cstheme="minorBidi"/>
          <w:kern w:val="2"/>
          <w:sz w:val="21"/>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b/>
          <w:kern w:val="2"/>
          <w:sz w:val="32"/>
          <w:szCs w:val="32"/>
        </w:rPr>
        <w:t>2018年5月</w:t>
      </w:r>
    </w:p>
    <w:p>
      <w:pPr>
        <w:pStyle w:val="24"/>
        <w:spacing w:line="360" w:lineRule="auto"/>
        <w:jc w:val="center"/>
        <w:rPr>
          <w:rFonts w:ascii="黑体" w:hAnsi="黑体" w:eastAsia="黑体"/>
          <w:color w:val="000000"/>
          <w:lang w:val="zh-CN"/>
        </w:rPr>
      </w:pPr>
      <w:r>
        <w:rPr>
          <w:rFonts w:hint="eastAsia" w:ascii="黑体" w:hAnsi="黑体" w:eastAsia="黑体"/>
          <w:color w:val="000000"/>
          <w:lang w:val="zh-CN"/>
        </w:rPr>
        <w:t>目</w:t>
      </w:r>
      <w:r>
        <w:rPr>
          <w:rFonts w:hint="eastAsia" w:ascii="黑体" w:hAnsi="黑体" w:eastAsia="黑体"/>
          <w:color w:val="000000"/>
        </w:rPr>
        <w:t xml:space="preserve"> </w:t>
      </w:r>
      <w:r>
        <w:rPr>
          <w:rFonts w:hint="eastAsia" w:ascii="黑体" w:hAnsi="黑体" w:eastAsia="黑体"/>
          <w:color w:val="000000"/>
          <w:lang w:val="zh-CN"/>
        </w:rPr>
        <w:t>录</w:t>
      </w:r>
    </w:p>
    <w:p>
      <w:pPr>
        <w:pStyle w:val="7"/>
        <w:tabs>
          <w:tab w:val="right" w:leader="dot" w:pos="8306"/>
        </w:tabs>
        <w:rPr>
          <w:rFonts w:ascii="宋体" w:hAnsi="宋体" w:eastAsia="宋体"/>
          <w:b/>
          <w:bCs/>
          <w:sz w:val="20"/>
          <w:szCs w:val="20"/>
        </w:rPr>
      </w:pPr>
    </w:p>
    <w:p>
      <w:pPr>
        <w:pStyle w:val="7"/>
        <w:tabs>
          <w:tab w:val="right" w:leader="dot" w:pos="8306"/>
        </w:tabs>
        <w:rPr>
          <w:sz w:val="30"/>
          <w:szCs w:val="30"/>
        </w:rPr>
      </w:pPr>
      <w:r>
        <w:rPr>
          <w:rFonts w:ascii="宋体" w:hAnsi="宋体" w:eastAsia="宋体"/>
          <w:b/>
          <w:bCs/>
          <w:sz w:val="30"/>
          <w:szCs w:val="30"/>
        </w:rPr>
        <w:fldChar w:fldCharType="begin"/>
      </w:r>
      <w:r>
        <w:rPr>
          <w:rFonts w:ascii="宋体" w:hAnsi="宋体" w:eastAsia="宋体"/>
          <w:b/>
          <w:bCs/>
          <w:sz w:val="30"/>
          <w:szCs w:val="30"/>
        </w:rPr>
        <w:instrText xml:space="preserve">TOC \o "1-2" \h \u </w:instrText>
      </w:r>
      <w:r>
        <w:rPr>
          <w:rFonts w:ascii="宋体" w:hAnsi="宋体" w:eastAsia="宋体"/>
          <w:b/>
          <w:bCs/>
          <w:sz w:val="30"/>
          <w:szCs w:val="30"/>
        </w:rPr>
        <w:fldChar w:fldCharType="separate"/>
      </w:r>
      <w:r>
        <w:fldChar w:fldCharType="begin"/>
      </w:r>
      <w:r>
        <w:instrText xml:space="preserve"> HYPERLINK \l "_Toc18498" </w:instrText>
      </w:r>
      <w:r>
        <w:fldChar w:fldCharType="separate"/>
      </w:r>
      <w:r>
        <w:rPr>
          <w:rFonts w:hint="eastAsia" w:ascii="黑体" w:hAnsi="黑体" w:eastAsia="黑体" w:cs="黑体"/>
          <w:sz w:val="30"/>
          <w:szCs w:val="30"/>
        </w:rPr>
        <w:t>一、基本情况</w:t>
      </w:r>
      <w:r>
        <w:rPr>
          <w:rFonts w:ascii="Times New Roman" w:eastAsia="黑体"/>
          <w:sz w:val="30"/>
          <w:szCs w:val="30"/>
        </w:rPr>
        <w:tab/>
      </w:r>
      <w:r>
        <w:rPr>
          <w:rFonts w:hint="eastAsia" w:ascii="Times New Roman" w:eastAsia="黑体"/>
          <w:sz w:val="30"/>
          <w:szCs w:val="30"/>
        </w:rPr>
        <w:fldChar w:fldCharType="begin"/>
      </w:r>
      <w:r>
        <w:rPr>
          <w:rFonts w:hint="eastAsia" w:ascii="Times New Roman" w:eastAsia="黑体"/>
          <w:sz w:val="30"/>
          <w:szCs w:val="30"/>
        </w:rPr>
        <w:instrText xml:space="preserve"> PAGEREF _Toc18498 </w:instrText>
      </w:r>
      <w:r>
        <w:rPr>
          <w:rFonts w:hint="eastAsia" w:ascii="Times New Roman" w:eastAsia="黑体"/>
          <w:sz w:val="30"/>
          <w:szCs w:val="30"/>
        </w:rPr>
        <w:fldChar w:fldCharType="separate"/>
      </w:r>
      <w:r>
        <w:rPr>
          <w:rFonts w:ascii="Times New Roman" w:eastAsia="黑体"/>
          <w:sz w:val="30"/>
          <w:szCs w:val="30"/>
        </w:rPr>
        <w:t>1</w:t>
      </w:r>
      <w:r>
        <w:rPr>
          <w:rFonts w:hint="eastAsia" w:ascii="Times New Roman" w:eastAsia="黑体"/>
          <w:sz w:val="30"/>
          <w:szCs w:val="30"/>
        </w:rPr>
        <w:fldChar w:fldCharType="end"/>
      </w:r>
      <w:r>
        <w:rPr>
          <w:rFonts w:hint="eastAsia" w:ascii="Times New Roman" w:eastAsia="黑体"/>
          <w:sz w:val="30"/>
          <w:szCs w:val="30"/>
        </w:rPr>
        <w:fldChar w:fldCharType="end"/>
      </w:r>
    </w:p>
    <w:p>
      <w:pPr>
        <w:pStyle w:val="7"/>
        <w:tabs>
          <w:tab w:val="right" w:leader="dot" w:pos="8306"/>
        </w:tabs>
        <w:rPr>
          <w:rStyle w:val="10"/>
          <w:rFonts w:ascii="仿宋_GB2312" w:hAnsi="Times New Roman" w:eastAsia="仿宋_GB2312" w:cs="Times New Roman"/>
          <w:sz w:val="30"/>
          <w:szCs w:val="30"/>
        </w:rPr>
      </w:pPr>
      <w:r>
        <w:fldChar w:fldCharType="begin"/>
      </w:r>
      <w:r>
        <w:instrText xml:space="preserve"> HYPERLINK \l "_Toc18286" </w:instrText>
      </w:r>
      <w:r>
        <w:fldChar w:fldCharType="separate"/>
      </w:r>
      <w:r>
        <w:rPr>
          <w:rStyle w:val="10"/>
          <w:rFonts w:hint="eastAsia" w:ascii="仿宋_GB2312" w:hAnsi="Times New Roman" w:eastAsia="仿宋_GB2312" w:cs="Times New Roman"/>
          <w:sz w:val="30"/>
          <w:szCs w:val="30"/>
        </w:rPr>
        <w:t>（一）概况</w:t>
      </w:r>
      <w:r>
        <w:rPr>
          <w:rFonts w:hint="eastAsia" w:ascii="Times New Roman" w:eastAsia="黑体"/>
          <w:sz w:val="30"/>
          <w:szCs w:val="30"/>
        </w:rPr>
        <w:tab/>
      </w:r>
      <w:r>
        <w:rPr>
          <w:rFonts w:hint="eastAsia" w:ascii="Times New Roman" w:hAnsi="Times New Roman" w:eastAsia="黑体" w:cs="Times New Roman"/>
          <w:sz w:val="30"/>
          <w:szCs w:val="30"/>
        </w:rPr>
        <w:fldChar w:fldCharType="begin"/>
      </w:r>
      <w:r>
        <w:rPr>
          <w:rFonts w:hint="eastAsia" w:ascii="Times New Roman" w:hAnsi="Times New Roman" w:eastAsia="黑体" w:cs="Times New Roman"/>
          <w:sz w:val="30"/>
          <w:szCs w:val="30"/>
        </w:rPr>
        <w:instrText xml:space="preserve"> PAGEREF _Toc18286 </w:instrText>
      </w:r>
      <w:r>
        <w:rPr>
          <w:rFonts w:hint="eastAsia" w:ascii="Times New Roman" w:hAnsi="Times New Roman" w:eastAsia="黑体" w:cs="Times New Roman"/>
          <w:sz w:val="30"/>
          <w:szCs w:val="30"/>
        </w:rPr>
        <w:fldChar w:fldCharType="separate"/>
      </w:r>
      <w:r>
        <w:rPr>
          <w:rFonts w:ascii="Times New Roman" w:hAnsi="Times New Roman" w:eastAsia="黑体" w:cs="Times New Roman"/>
          <w:sz w:val="30"/>
          <w:szCs w:val="30"/>
        </w:rPr>
        <w:t>1</w:t>
      </w:r>
      <w:r>
        <w:rPr>
          <w:rFonts w:hint="eastAsia" w:ascii="Times New Roman" w:hAnsi="Times New Roman" w:eastAsia="黑体" w:cs="Times New Roman"/>
          <w:sz w:val="30"/>
          <w:szCs w:val="30"/>
        </w:rPr>
        <w:fldChar w:fldCharType="end"/>
      </w:r>
      <w:r>
        <w:rPr>
          <w:rFonts w:hint="eastAsia" w:ascii="Times New Roman" w:hAnsi="Times New Roman" w:eastAsia="黑体" w:cs="Times New Roman"/>
          <w:sz w:val="30"/>
          <w:szCs w:val="30"/>
        </w:rPr>
        <w:fldChar w:fldCharType="end"/>
      </w:r>
    </w:p>
    <w:p>
      <w:pPr>
        <w:pStyle w:val="7"/>
        <w:tabs>
          <w:tab w:val="right" w:leader="dot" w:pos="8306"/>
        </w:tabs>
        <w:rPr>
          <w:rStyle w:val="10"/>
          <w:rFonts w:ascii="仿宋_GB2312" w:hAnsi="Times New Roman" w:eastAsia="仿宋_GB2312" w:cs="Times New Roman"/>
          <w:sz w:val="30"/>
          <w:szCs w:val="30"/>
        </w:rPr>
      </w:pPr>
      <w:r>
        <w:fldChar w:fldCharType="begin"/>
      </w:r>
      <w:r>
        <w:instrText xml:space="preserve"> HYPERLINK \l "_Toc28965" </w:instrText>
      </w:r>
      <w:r>
        <w:fldChar w:fldCharType="separate"/>
      </w:r>
      <w:r>
        <w:rPr>
          <w:rStyle w:val="10"/>
          <w:rFonts w:hint="eastAsia" w:ascii="仿宋_GB2312" w:hAnsi="Times New Roman" w:eastAsia="仿宋_GB2312" w:cs="Times New Roman"/>
          <w:sz w:val="30"/>
          <w:szCs w:val="30"/>
        </w:rPr>
        <w:t>（二）资金安排情况</w:t>
      </w:r>
      <w:r>
        <w:rPr>
          <w:rFonts w:hint="eastAsia" w:ascii="Times New Roman" w:eastAsia="黑体"/>
          <w:sz w:val="30"/>
          <w:szCs w:val="30"/>
        </w:rPr>
        <w:tab/>
      </w:r>
      <w:r>
        <w:rPr>
          <w:rFonts w:hint="eastAsia" w:ascii="Times New Roman" w:eastAsia="黑体"/>
          <w:sz w:val="30"/>
          <w:szCs w:val="30"/>
        </w:rPr>
        <w:fldChar w:fldCharType="begin"/>
      </w:r>
      <w:r>
        <w:rPr>
          <w:rFonts w:hint="eastAsia" w:ascii="Times New Roman" w:eastAsia="黑体"/>
          <w:sz w:val="30"/>
          <w:szCs w:val="30"/>
        </w:rPr>
        <w:instrText xml:space="preserve"> PAGEREF _Toc28965 </w:instrText>
      </w:r>
      <w:r>
        <w:rPr>
          <w:rFonts w:hint="eastAsia" w:ascii="Times New Roman" w:eastAsia="黑体"/>
          <w:sz w:val="30"/>
          <w:szCs w:val="30"/>
        </w:rPr>
        <w:fldChar w:fldCharType="separate"/>
      </w:r>
      <w:r>
        <w:rPr>
          <w:rFonts w:ascii="Times New Roman" w:eastAsia="黑体"/>
          <w:sz w:val="30"/>
          <w:szCs w:val="30"/>
        </w:rPr>
        <w:t>3</w:t>
      </w:r>
      <w:r>
        <w:rPr>
          <w:rFonts w:hint="eastAsia" w:ascii="Times New Roman" w:eastAsia="黑体"/>
          <w:sz w:val="30"/>
          <w:szCs w:val="30"/>
        </w:rPr>
        <w:fldChar w:fldCharType="end"/>
      </w:r>
      <w:r>
        <w:rPr>
          <w:rFonts w:hint="eastAsia" w:ascii="Times New Roman" w:eastAsia="黑体"/>
          <w:sz w:val="30"/>
          <w:szCs w:val="30"/>
        </w:rPr>
        <w:fldChar w:fldCharType="end"/>
      </w:r>
    </w:p>
    <w:p>
      <w:pPr>
        <w:pStyle w:val="7"/>
        <w:tabs>
          <w:tab w:val="right" w:leader="dot" w:pos="8306"/>
        </w:tabs>
        <w:rPr>
          <w:rStyle w:val="10"/>
          <w:rFonts w:ascii="仿宋_GB2312" w:hAnsi="Times New Roman" w:eastAsia="仿宋_GB2312" w:cs="Times New Roman"/>
          <w:sz w:val="30"/>
          <w:szCs w:val="30"/>
        </w:rPr>
      </w:pPr>
      <w:r>
        <w:fldChar w:fldCharType="begin"/>
      </w:r>
      <w:r>
        <w:instrText xml:space="preserve"> HYPERLINK \l "_Toc17532" </w:instrText>
      </w:r>
      <w:r>
        <w:fldChar w:fldCharType="separate"/>
      </w:r>
      <w:r>
        <w:rPr>
          <w:rStyle w:val="10"/>
          <w:rFonts w:hint="eastAsia" w:ascii="仿宋_GB2312" w:hAnsi="Times New Roman" w:eastAsia="仿宋_GB2312" w:cs="Times New Roman"/>
          <w:sz w:val="30"/>
          <w:szCs w:val="30"/>
        </w:rPr>
        <w:t>（三）项目绩效目标</w:t>
      </w:r>
      <w:r>
        <w:rPr>
          <w:rFonts w:hint="eastAsia" w:ascii="Times New Roman" w:eastAsia="黑体"/>
          <w:sz w:val="30"/>
          <w:szCs w:val="30"/>
        </w:rPr>
        <w:tab/>
      </w:r>
      <w:r>
        <w:rPr>
          <w:rFonts w:hint="eastAsia" w:ascii="Times New Roman" w:eastAsia="黑体"/>
          <w:sz w:val="30"/>
          <w:szCs w:val="30"/>
        </w:rPr>
        <w:fldChar w:fldCharType="begin"/>
      </w:r>
      <w:r>
        <w:rPr>
          <w:rFonts w:hint="eastAsia" w:ascii="Times New Roman" w:eastAsia="黑体"/>
          <w:sz w:val="30"/>
          <w:szCs w:val="30"/>
        </w:rPr>
        <w:instrText xml:space="preserve"> PAGEREF _Toc17532 </w:instrText>
      </w:r>
      <w:r>
        <w:rPr>
          <w:rFonts w:hint="eastAsia" w:ascii="Times New Roman" w:eastAsia="黑体"/>
          <w:sz w:val="30"/>
          <w:szCs w:val="30"/>
        </w:rPr>
        <w:fldChar w:fldCharType="separate"/>
      </w:r>
      <w:r>
        <w:rPr>
          <w:rFonts w:ascii="Times New Roman" w:eastAsia="黑体"/>
          <w:sz w:val="30"/>
          <w:szCs w:val="30"/>
        </w:rPr>
        <w:t>7</w:t>
      </w:r>
      <w:r>
        <w:rPr>
          <w:rFonts w:hint="eastAsia" w:ascii="Times New Roman" w:eastAsia="黑体"/>
          <w:sz w:val="30"/>
          <w:szCs w:val="30"/>
        </w:rPr>
        <w:fldChar w:fldCharType="end"/>
      </w:r>
      <w:r>
        <w:rPr>
          <w:rFonts w:hint="eastAsia" w:ascii="Times New Roman" w:eastAsia="黑体"/>
          <w:sz w:val="30"/>
          <w:szCs w:val="30"/>
        </w:rPr>
        <w:fldChar w:fldCharType="end"/>
      </w:r>
    </w:p>
    <w:p>
      <w:pPr>
        <w:pStyle w:val="7"/>
        <w:tabs>
          <w:tab w:val="right" w:leader="dot" w:pos="8306"/>
        </w:tabs>
        <w:rPr>
          <w:sz w:val="30"/>
          <w:szCs w:val="30"/>
        </w:rPr>
      </w:pPr>
      <w:r>
        <w:fldChar w:fldCharType="begin"/>
      </w:r>
      <w:r>
        <w:instrText xml:space="preserve"> HYPERLINK \l "_Toc18034" </w:instrText>
      </w:r>
      <w:r>
        <w:fldChar w:fldCharType="separate"/>
      </w:r>
      <w:r>
        <w:rPr>
          <w:rStyle w:val="10"/>
          <w:rFonts w:hint="eastAsia" w:ascii="仿宋_GB2312" w:hAnsi="Times New Roman" w:eastAsia="仿宋_GB2312" w:cs="Times New Roman"/>
          <w:sz w:val="30"/>
          <w:szCs w:val="30"/>
        </w:rPr>
        <w:t>（四）管理情况</w:t>
      </w:r>
      <w:r>
        <w:rPr>
          <w:rFonts w:hint="eastAsia" w:ascii="Times New Roman" w:eastAsia="黑体"/>
          <w:sz w:val="30"/>
          <w:szCs w:val="30"/>
        </w:rPr>
        <w:tab/>
      </w:r>
      <w:r>
        <w:rPr>
          <w:rFonts w:hint="eastAsia" w:ascii="Times New Roman" w:eastAsia="黑体"/>
          <w:sz w:val="30"/>
          <w:szCs w:val="30"/>
        </w:rPr>
        <w:fldChar w:fldCharType="begin"/>
      </w:r>
      <w:r>
        <w:rPr>
          <w:rFonts w:hint="eastAsia" w:ascii="Times New Roman" w:eastAsia="黑体"/>
          <w:sz w:val="30"/>
          <w:szCs w:val="30"/>
        </w:rPr>
        <w:instrText xml:space="preserve"> PAGEREF _Toc18034 </w:instrText>
      </w:r>
      <w:r>
        <w:rPr>
          <w:rFonts w:hint="eastAsia" w:ascii="Times New Roman" w:eastAsia="黑体"/>
          <w:sz w:val="30"/>
          <w:szCs w:val="30"/>
        </w:rPr>
        <w:fldChar w:fldCharType="separate"/>
      </w:r>
      <w:r>
        <w:rPr>
          <w:rFonts w:ascii="Times New Roman" w:eastAsia="黑体"/>
          <w:sz w:val="30"/>
          <w:szCs w:val="30"/>
        </w:rPr>
        <w:t>7</w:t>
      </w:r>
      <w:r>
        <w:rPr>
          <w:rFonts w:hint="eastAsia" w:ascii="Times New Roman" w:eastAsia="黑体"/>
          <w:sz w:val="30"/>
          <w:szCs w:val="30"/>
        </w:rPr>
        <w:fldChar w:fldCharType="end"/>
      </w:r>
      <w:r>
        <w:rPr>
          <w:rFonts w:hint="eastAsia" w:ascii="Times New Roman" w:eastAsia="黑体"/>
          <w:sz w:val="30"/>
          <w:szCs w:val="30"/>
        </w:rPr>
        <w:fldChar w:fldCharType="end"/>
      </w:r>
    </w:p>
    <w:p>
      <w:pPr>
        <w:pStyle w:val="7"/>
        <w:tabs>
          <w:tab w:val="right" w:leader="dot" w:pos="8306"/>
        </w:tabs>
        <w:rPr>
          <w:sz w:val="30"/>
          <w:szCs w:val="30"/>
        </w:rPr>
      </w:pPr>
      <w:r>
        <w:fldChar w:fldCharType="begin"/>
      </w:r>
      <w:r>
        <w:instrText xml:space="preserve"> HYPERLINK \l "_Toc17488" </w:instrText>
      </w:r>
      <w:r>
        <w:fldChar w:fldCharType="separate"/>
      </w:r>
      <w:r>
        <w:rPr>
          <w:rFonts w:hint="eastAsia" w:ascii="黑体" w:hAnsi="黑体" w:eastAsia="黑体" w:cs="黑体"/>
          <w:sz w:val="30"/>
          <w:szCs w:val="30"/>
        </w:rPr>
        <w:t>二、绩效评价组织情况</w:t>
      </w:r>
      <w:r>
        <w:rPr>
          <w:rFonts w:ascii="Times New Roman" w:eastAsia="黑体"/>
          <w:sz w:val="30"/>
          <w:szCs w:val="30"/>
        </w:rPr>
        <w:tab/>
      </w:r>
      <w:r>
        <w:rPr>
          <w:rFonts w:hint="eastAsia" w:ascii="Times New Roman" w:eastAsia="黑体"/>
          <w:sz w:val="30"/>
          <w:szCs w:val="30"/>
        </w:rPr>
        <w:fldChar w:fldCharType="begin"/>
      </w:r>
      <w:r>
        <w:rPr>
          <w:rFonts w:hint="eastAsia" w:ascii="Times New Roman" w:eastAsia="黑体"/>
          <w:sz w:val="30"/>
          <w:szCs w:val="30"/>
        </w:rPr>
        <w:instrText xml:space="preserve"> PAGEREF _Toc17488 </w:instrText>
      </w:r>
      <w:r>
        <w:rPr>
          <w:rFonts w:hint="eastAsia" w:ascii="Times New Roman" w:eastAsia="黑体"/>
          <w:sz w:val="30"/>
          <w:szCs w:val="30"/>
        </w:rPr>
        <w:fldChar w:fldCharType="separate"/>
      </w:r>
      <w:r>
        <w:rPr>
          <w:rFonts w:ascii="Times New Roman" w:eastAsia="黑体"/>
          <w:sz w:val="30"/>
          <w:szCs w:val="30"/>
        </w:rPr>
        <w:t>9</w:t>
      </w:r>
      <w:r>
        <w:rPr>
          <w:rFonts w:hint="eastAsia" w:ascii="Times New Roman" w:eastAsia="黑体"/>
          <w:sz w:val="30"/>
          <w:szCs w:val="30"/>
        </w:rPr>
        <w:fldChar w:fldCharType="end"/>
      </w:r>
      <w:r>
        <w:rPr>
          <w:rFonts w:hint="eastAsia" w:ascii="Times New Roman" w:eastAsia="黑体"/>
          <w:sz w:val="30"/>
          <w:szCs w:val="30"/>
        </w:rPr>
        <w:fldChar w:fldCharType="end"/>
      </w:r>
    </w:p>
    <w:p>
      <w:pPr>
        <w:pStyle w:val="7"/>
        <w:tabs>
          <w:tab w:val="right" w:leader="dot" w:pos="8306"/>
        </w:tabs>
        <w:rPr>
          <w:rStyle w:val="10"/>
          <w:rFonts w:ascii="仿宋_GB2312" w:hAnsi="Times New Roman" w:eastAsia="仿宋_GB2312" w:cs="Times New Roman"/>
          <w:sz w:val="30"/>
          <w:szCs w:val="30"/>
        </w:rPr>
      </w:pPr>
      <w:r>
        <w:fldChar w:fldCharType="begin"/>
      </w:r>
      <w:r>
        <w:instrText xml:space="preserve"> HYPERLINK \l "_Toc6243" </w:instrText>
      </w:r>
      <w:r>
        <w:fldChar w:fldCharType="separate"/>
      </w:r>
      <w:r>
        <w:rPr>
          <w:rStyle w:val="10"/>
          <w:rFonts w:hint="eastAsia" w:ascii="仿宋_GB2312" w:hAnsi="Times New Roman" w:eastAsia="仿宋_GB2312" w:cs="Times New Roman"/>
          <w:sz w:val="30"/>
          <w:szCs w:val="30"/>
        </w:rPr>
        <w:t>（一）绩效评价目的</w:t>
      </w:r>
      <w:r>
        <w:rPr>
          <w:rFonts w:hint="eastAsia" w:ascii="Times New Roman" w:eastAsia="黑体"/>
          <w:sz w:val="30"/>
          <w:szCs w:val="30"/>
        </w:rPr>
        <w:tab/>
      </w:r>
      <w:r>
        <w:rPr>
          <w:rFonts w:hint="eastAsia" w:ascii="Times New Roman" w:eastAsia="黑体"/>
          <w:sz w:val="30"/>
          <w:szCs w:val="30"/>
        </w:rPr>
        <w:fldChar w:fldCharType="begin"/>
      </w:r>
      <w:r>
        <w:rPr>
          <w:rFonts w:hint="eastAsia" w:ascii="Times New Roman" w:eastAsia="黑体"/>
          <w:sz w:val="30"/>
          <w:szCs w:val="30"/>
        </w:rPr>
        <w:instrText xml:space="preserve"> PAGEREF _Toc6243 </w:instrText>
      </w:r>
      <w:r>
        <w:rPr>
          <w:rFonts w:hint="eastAsia" w:ascii="Times New Roman" w:eastAsia="黑体"/>
          <w:sz w:val="30"/>
          <w:szCs w:val="30"/>
        </w:rPr>
        <w:fldChar w:fldCharType="separate"/>
      </w:r>
      <w:r>
        <w:rPr>
          <w:rFonts w:ascii="Times New Roman" w:eastAsia="黑体"/>
          <w:sz w:val="30"/>
          <w:szCs w:val="30"/>
        </w:rPr>
        <w:t>9</w:t>
      </w:r>
      <w:r>
        <w:rPr>
          <w:rFonts w:hint="eastAsia" w:ascii="Times New Roman" w:eastAsia="黑体"/>
          <w:sz w:val="30"/>
          <w:szCs w:val="30"/>
        </w:rPr>
        <w:fldChar w:fldCharType="end"/>
      </w:r>
      <w:r>
        <w:rPr>
          <w:rFonts w:hint="eastAsia" w:ascii="Times New Roman" w:eastAsia="黑体"/>
          <w:sz w:val="30"/>
          <w:szCs w:val="30"/>
        </w:rPr>
        <w:fldChar w:fldCharType="end"/>
      </w:r>
    </w:p>
    <w:p>
      <w:pPr>
        <w:pStyle w:val="7"/>
        <w:tabs>
          <w:tab w:val="right" w:leader="dot" w:pos="8306"/>
        </w:tabs>
        <w:rPr>
          <w:rStyle w:val="10"/>
          <w:rFonts w:ascii="仿宋_GB2312" w:hAnsi="Times New Roman" w:eastAsia="仿宋_GB2312" w:cs="Times New Roman"/>
          <w:sz w:val="30"/>
          <w:szCs w:val="30"/>
        </w:rPr>
      </w:pPr>
      <w:r>
        <w:fldChar w:fldCharType="begin"/>
      </w:r>
      <w:r>
        <w:instrText xml:space="preserve"> HYPERLINK \l "_Toc26711" </w:instrText>
      </w:r>
      <w:r>
        <w:fldChar w:fldCharType="separate"/>
      </w:r>
      <w:r>
        <w:rPr>
          <w:rStyle w:val="10"/>
          <w:rFonts w:hint="eastAsia" w:ascii="仿宋_GB2312" w:hAnsi="Times New Roman" w:eastAsia="仿宋_GB2312" w:cs="Times New Roman"/>
          <w:sz w:val="30"/>
          <w:szCs w:val="30"/>
        </w:rPr>
        <w:t>（二）绩效评价依据</w:t>
      </w:r>
      <w:r>
        <w:rPr>
          <w:rFonts w:hint="eastAsia" w:ascii="Times New Roman" w:eastAsia="黑体"/>
          <w:sz w:val="30"/>
          <w:szCs w:val="30"/>
        </w:rPr>
        <w:tab/>
      </w:r>
      <w:r>
        <w:rPr>
          <w:rFonts w:hint="eastAsia" w:ascii="Times New Roman" w:eastAsia="黑体"/>
          <w:sz w:val="30"/>
          <w:szCs w:val="30"/>
        </w:rPr>
        <w:fldChar w:fldCharType="begin"/>
      </w:r>
      <w:r>
        <w:rPr>
          <w:rFonts w:hint="eastAsia" w:ascii="Times New Roman" w:eastAsia="黑体"/>
          <w:sz w:val="30"/>
          <w:szCs w:val="30"/>
        </w:rPr>
        <w:instrText xml:space="preserve"> PAGEREF _Toc26711 </w:instrText>
      </w:r>
      <w:r>
        <w:rPr>
          <w:rFonts w:hint="eastAsia" w:ascii="Times New Roman" w:eastAsia="黑体"/>
          <w:sz w:val="30"/>
          <w:szCs w:val="30"/>
        </w:rPr>
        <w:fldChar w:fldCharType="separate"/>
      </w:r>
      <w:r>
        <w:rPr>
          <w:rFonts w:ascii="Times New Roman" w:eastAsia="黑体"/>
          <w:sz w:val="30"/>
          <w:szCs w:val="30"/>
        </w:rPr>
        <w:t>10</w:t>
      </w:r>
      <w:r>
        <w:rPr>
          <w:rFonts w:hint="eastAsia" w:ascii="Times New Roman" w:eastAsia="黑体"/>
          <w:sz w:val="30"/>
          <w:szCs w:val="30"/>
        </w:rPr>
        <w:fldChar w:fldCharType="end"/>
      </w:r>
      <w:r>
        <w:rPr>
          <w:rFonts w:hint="eastAsia" w:ascii="Times New Roman" w:eastAsia="黑体"/>
          <w:sz w:val="30"/>
          <w:szCs w:val="30"/>
        </w:rPr>
        <w:fldChar w:fldCharType="end"/>
      </w:r>
    </w:p>
    <w:p>
      <w:pPr>
        <w:pStyle w:val="7"/>
        <w:tabs>
          <w:tab w:val="right" w:leader="dot" w:pos="8306"/>
        </w:tabs>
        <w:rPr>
          <w:sz w:val="30"/>
          <w:szCs w:val="30"/>
        </w:rPr>
      </w:pPr>
      <w:r>
        <w:fldChar w:fldCharType="begin"/>
      </w:r>
      <w:r>
        <w:instrText xml:space="preserve"> HYPERLINK \l "_Toc13411" </w:instrText>
      </w:r>
      <w:r>
        <w:fldChar w:fldCharType="separate"/>
      </w:r>
      <w:r>
        <w:rPr>
          <w:rStyle w:val="10"/>
          <w:rFonts w:hint="eastAsia" w:ascii="仿宋_GB2312" w:hAnsi="Times New Roman" w:eastAsia="仿宋_GB2312" w:cs="Times New Roman"/>
          <w:sz w:val="30"/>
          <w:szCs w:val="30"/>
        </w:rPr>
        <w:t>（三）绩效评价方法</w:t>
      </w:r>
      <w:r>
        <w:rPr>
          <w:rFonts w:hint="eastAsia" w:ascii="Times New Roman" w:eastAsia="黑体"/>
          <w:sz w:val="30"/>
          <w:szCs w:val="30"/>
        </w:rPr>
        <w:tab/>
      </w:r>
      <w:r>
        <w:rPr>
          <w:rFonts w:hint="eastAsia" w:ascii="Times New Roman" w:eastAsia="黑体"/>
          <w:sz w:val="30"/>
          <w:szCs w:val="30"/>
        </w:rPr>
        <w:fldChar w:fldCharType="begin"/>
      </w:r>
      <w:r>
        <w:rPr>
          <w:rFonts w:hint="eastAsia" w:ascii="Times New Roman" w:eastAsia="黑体"/>
          <w:sz w:val="30"/>
          <w:szCs w:val="30"/>
        </w:rPr>
        <w:instrText xml:space="preserve"> PAGEREF _Toc13411 </w:instrText>
      </w:r>
      <w:r>
        <w:rPr>
          <w:rFonts w:hint="eastAsia" w:ascii="Times New Roman" w:eastAsia="黑体"/>
          <w:sz w:val="30"/>
          <w:szCs w:val="30"/>
        </w:rPr>
        <w:fldChar w:fldCharType="separate"/>
      </w:r>
      <w:r>
        <w:rPr>
          <w:rFonts w:ascii="Times New Roman" w:eastAsia="黑体"/>
          <w:sz w:val="30"/>
          <w:szCs w:val="30"/>
        </w:rPr>
        <w:t>11</w:t>
      </w:r>
      <w:r>
        <w:rPr>
          <w:rFonts w:hint="eastAsia" w:ascii="Times New Roman" w:eastAsia="黑体"/>
          <w:sz w:val="30"/>
          <w:szCs w:val="30"/>
        </w:rPr>
        <w:fldChar w:fldCharType="end"/>
      </w:r>
      <w:r>
        <w:rPr>
          <w:rFonts w:hint="eastAsia" w:ascii="Times New Roman" w:eastAsia="黑体"/>
          <w:sz w:val="30"/>
          <w:szCs w:val="30"/>
        </w:rPr>
        <w:fldChar w:fldCharType="end"/>
      </w:r>
    </w:p>
    <w:p>
      <w:pPr>
        <w:pStyle w:val="7"/>
        <w:tabs>
          <w:tab w:val="right" w:leader="dot" w:pos="8306"/>
        </w:tabs>
        <w:rPr>
          <w:sz w:val="30"/>
          <w:szCs w:val="30"/>
        </w:rPr>
      </w:pPr>
      <w:r>
        <w:fldChar w:fldCharType="begin"/>
      </w:r>
      <w:r>
        <w:instrText xml:space="preserve"> HYPERLINK \l "_Toc31544" </w:instrText>
      </w:r>
      <w:r>
        <w:fldChar w:fldCharType="separate"/>
      </w:r>
      <w:r>
        <w:rPr>
          <w:rFonts w:hint="eastAsia" w:ascii="黑体" w:hAnsi="黑体" w:eastAsia="黑体" w:cs="黑体"/>
          <w:sz w:val="30"/>
          <w:szCs w:val="30"/>
        </w:rPr>
        <w:t>三、绩效评价情况</w:t>
      </w:r>
      <w:r>
        <w:rPr>
          <w:rFonts w:ascii="Times New Roman" w:eastAsia="黑体"/>
          <w:sz w:val="30"/>
          <w:szCs w:val="30"/>
        </w:rPr>
        <w:tab/>
      </w:r>
      <w:r>
        <w:rPr>
          <w:rFonts w:hint="eastAsia" w:ascii="Times New Roman" w:eastAsia="黑体"/>
          <w:sz w:val="30"/>
          <w:szCs w:val="30"/>
        </w:rPr>
        <w:fldChar w:fldCharType="begin"/>
      </w:r>
      <w:r>
        <w:rPr>
          <w:rFonts w:hint="eastAsia" w:ascii="Times New Roman" w:eastAsia="黑体"/>
          <w:sz w:val="30"/>
          <w:szCs w:val="30"/>
        </w:rPr>
        <w:instrText xml:space="preserve"> PAGEREF _Toc31544 </w:instrText>
      </w:r>
      <w:r>
        <w:rPr>
          <w:rFonts w:hint="eastAsia" w:ascii="Times New Roman" w:eastAsia="黑体"/>
          <w:sz w:val="30"/>
          <w:szCs w:val="30"/>
        </w:rPr>
        <w:fldChar w:fldCharType="separate"/>
      </w:r>
      <w:r>
        <w:rPr>
          <w:rFonts w:ascii="Times New Roman" w:eastAsia="黑体"/>
          <w:sz w:val="30"/>
          <w:szCs w:val="30"/>
        </w:rPr>
        <w:t>15</w:t>
      </w:r>
      <w:r>
        <w:rPr>
          <w:rFonts w:hint="eastAsia" w:ascii="Times New Roman" w:eastAsia="黑体"/>
          <w:sz w:val="30"/>
          <w:szCs w:val="30"/>
        </w:rPr>
        <w:fldChar w:fldCharType="end"/>
      </w:r>
      <w:r>
        <w:rPr>
          <w:rFonts w:hint="eastAsia" w:ascii="Times New Roman" w:eastAsia="黑体"/>
          <w:sz w:val="30"/>
          <w:szCs w:val="30"/>
        </w:rPr>
        <w:fldChar w:fldCharType="end"/>
      </w:r>
    </w:p>
    <w:p>
      <w:pPr>
        <w:pStyle w:val="7"/>
        <w:tabs>
          <w:tab w:val="right" w:leader="dot" w:pos="8306"/>
        </w:tabs>
        <w:rPr>
          <w:rStyle w:val="10"/>
          <w:rFonts w:ascii="仿宋_GB2312" w:hAnsi="Times New Roman" w:eastAsia="仿宋_GB2312" w:cs="Times New Roman"/>
          <w:sz w:val="30"/>
          <w:szCs w:val="30"/>
        </w:rPr>
      </w:pPr>
      <w:r>
        <w:fldChar w:fldCharType="begin"/>
      </w:r>
      <w:r>
        <w:instrText xml:space="preserve"> HYPERLINK \l "_Toc18879" </w:instrText>
      </w:r>
      <w:r>
        <w:fldChar w:fldCharType="separate"/>
      </w:r>
      <w:r>
        <w:rPr>
          <w:rStyle w:val="10"/>
          <w:rFonts w:hint="eastAsia" w:ascii="仿宋_GB2312" w:hAnsi="Times New Roman" w:eastAsia="仿宋_GB2312" w:cs="Times New Roman"/>
          <w:sz w:val="30"/>
          <w:szCs w:val="30"/>
        </w:rPr>
        <w:t>（一）绩效评价分析</w:t>
      </w:r>
      <w:r>
        <w:rPr>
          <w:rFonts w:hint="eastAsia" w:ascii="Times New Roman" w:eastAsia="黑体"/>
          <w:sz w:val="30"/>
          <w:szCs w:val="30"/>
        </w:rPr>
        <w:tab/>
      </w:r>
      <w:r>
        <w:rPr>
          <w:rFonts w:hint="eastAsia" w:ascii="Times New Roman" w:eastAsia="黑体"/>
          <w:sz w:val="30"/>
          <w:szCs w:val="30"/>
        </w:rPr>
        <w:fldChar w:fldCharType="begin"/>
      </w:r>
      <w:r>
        <w:rPr>
          <w:rFonts w:hint="eastAsia" w:ascii="Times New Roman" w:eastAsia="黑体"/>
          <w:sz w:val="30"/>
          <w:szCs w:val="30"/>
        </w:rPr>
        <w:instrText xml:space="preserve"> PAGEREF _Toc18879 </w:instrText>
      </w:r>
      <w:r>
        <w:rPr>
          <w:rFonts w:hint="eastAsia" w:ascii="Times New Roman" w:eastAsia="黑体"/>
          <w:sz w:val="30"/>
          <w:szCs w:val="30"/>
        </w:rPr>
        <w:fldChar w:fldCharType="separate"/>
      </w:r>
      <w:r>
        <w:rPr>
          <w:rFonts w:ascii="Times New Roman" w:eastAsia="黑体"/>
          <w:sz w:val="30"/>
          <w:szCs w:val="30"/>
        </w:rPr>
        <w:t>15</w:t>
      </w:r>
      <w:r>
        <w:rPr>
          <w:rFonts w:hint="eastAsia" w:ascii="Times New Roman" w:eastAsia="黑体"/>
          <w:sz w:val="30"/>
          <w:szCs w:val="30"/>
        </w:rPr>
        <w:fldChar w:fldCharType="end"/>
      </w:r>
      <w:r>
        <w:rPr>
          <w:rFonts w:hint="eastAsia" w:ascii="Times New Roman" w:eastAsia="黑体"/>
          <w:sz w:val="30"/>
          <w:szCs w:val="30"/>
        </w:rPr>
        <w:fldChar w:fldCharType="end"/>
      </w:r>
    </w:p>
    <w:p>
      <w:pPr>
        <w:pStyle w:val="7"/>
        <w:tabs>
          <w:tab w:val="right" w:leader="dot" w:pos="8306"/>
        </w:tabs>
        <w:rPr>
          <w:sz w:val="30"/>
          <w:szCs w:val="30"/>
        </w:rPr>
      </w:pPr>
      <w:r>
        <w:fldChar w:fldCharType="begin"/>
      </w:r>
      <w:r>
        <w:instrText xml:space="preserve"> HYPERLINK \l "_Toc18758" </w:instrText>
      </w:r>
      <w:r>
        <w:fldChar w:fldCharType="separate"/>
      </w:r>
      <w:r>
        <w:rPr>
          <w:rStyle w:val="10"/>
          <w:rFonts w:hint="eastAsia" w:ascii="仿宋_GB2312" w:hAnsi="Times New Roman" w:eastAsia="仿宋_GB2312" w:cs="Times New Roman"/>
          <w:sz w:val="30"/>
          <w:szCs w:val="30"/>
        </w:rPr>
        <w:t>（二）绩效评价结论</w:t>
      </w:r>
      <w:r>
        <w:rPr>
          <w:rFonts w:hint="eastAsia" w:ascii="Times New Roman" w:eastAsia="黑体"/>
          <w:sz w:val="30"/>
          <w:szCs w:val="30"/>
        </w:rPr>
        <w:tab/>
      </w:r>
      <w:r>
        <w:rPr>
          <w:rFonts w:hint="eastAsia" w:ascii="Times New Roman" w:eastAsia="黑体"/>
          <w:sz w:val="30"/>
          <w:szCs w:val="30"/>
        </w:rPr>
        <w:fldChar w:fldCharType="begin"/>
      </w:r>
      <w:r>
        <w:rPr>
          <w:rFonts w:hint="eastAsia" w:ascii="Times New Roman" w:eastAsia="黑体"/>
          <w:sz w:val="30"/>
          <w:szCs w:val="30"/>
        </w:rPr>
        <w:instrText xml:space="preserve"> PAGEREF _Toc18758 </w:instrText>
      </w:r>
      <w:r>
        <w:rPr>
          <w:rFonts w:hint="eastAsia" w:ascii="Times New Roman" w:eastAsia="黑体"/>
          <w:sz w:val="30"/>
          <w:szCs w:val="30"/>
        </w:rPr>
        <w:fldChar w:fldCharType="separate"/>
      </w:r>
      <w:r>
        <w:rPr>
          <w:rFonts w:ascii="Times New Roman" w:eastAsia="黑体"/>
          <w:sz w:val="30"/>
          <w:szCs w:val="30"/>
        </w:rPr>
        <w:t>32</w:t>
      </w:r>
      <w:r>
        <w:rPr>
          <w:rFonts w:hint="eastAsia" w:ascii="Times New Roman" w:eastAsia="黑体"/>
          <w:sz w:val="30"/>
          <w:szCs w:val="30"/>
        </w:rPr>
        <w:fldChar w:fldCharType="end"/>
      </w:r>
      <w:r>
        <w:rPr>
          <w:rFonts w:hint="eastAsia" w:ascii="Times New Roman" w:eastAsia="黑体"/>
          <w:sz w:val="30"/>
          <w:szCs w:val="30"/>
        </w:rPr>
        <w:fldChar w:fldCharType="end"/>
      </w:r>
    </w:p>
    <w:p>
      <w:pPr>
        <w:pStyle w:val="7"/>
        <w:tabs>
          <w:tab w:val="right" w:leader="dot" w:pos="8306"/>
        </w:tabs>
        <w:rPr>
          <w:sz w:val="30"/>
          <w:szCs w:val="30"/>
        </w:rPr>
      </w:pPr>
      <w:r>
        <w:fldChar w:fldCharType="begin"/>
      </w:r>
      <w:r>
        <w:instrText xml:space="preserve"> HYPERLINK \l "_Toc19667" </w:instrText>
      </w:r>
      <w:r>
        <w:fldChar w:fldCharType="separate"/>
      </w:r>
      <w:r>
        <w:rPr>
          <w:rFonts w:hint="eastAsia" w:ascii="黑体" w:hAnsi="黑体" w:eastAsia="黑体" w:cs="黑体"/>
          <w:sz w:val="30"/>
          <w:szCs w:val="30"/>
        </w:rPr>
        <w:t>四、存在问题及原因分析</w:t>
      </w:r>
      <w:r>
        <w:rPr>
          <w:rFonts w:ascii="Times New Roman" w:eastAsia="黑体"/>
          <w:sz w:val="30"/>
          <w:szCs w:val="30"/>
        </w:rPr>
        <w:tab/>
      </w:r>
      <w:r>
        <w:rPr>
          <w:rFonts w:hint="eastAsia" w:ascii="Times New Roman" w:eastAsia="黑体"/>
          <w:sz w:val="30"/>
          <w:szCs w:val="30"/>
        </w:rPr>
        <w:fldChar w:fldCharType="begin"/>
      </w:r>
      <w:r>
        <w:rPr>
          <w:rFonts w:hint="eastAsia" w:ascii="Times New Roman" w:eastAsia="黑体"/>
          <w:sz w:val="30"/>
          <w:szCs w:val="30"/>
        </w:rPr>
        <w:instrText xml:space="preserve"> PAGEREF _Toc19667 </w:instrText>
      </w:r>
      <w:r>
        <w:rPr>
          <w:rFonts w:hint="eastAsia" w:ascii="Times New Roman" w:eastAsia="黑体"/>
          <w:sz w:val="30"/>
          <w:szCs w:val="30"/>
        </w:rPr>
        <w:fldChar w:fldCharType="separate"/>
      </w:r>
      <w:r>
        <w:rPr>
          <w:rFonts w:ascii="Times New Roman" w:eastAsia="黑体"/>
          <w:sz w:val="30"/>
          <w:szCs w:val="30"/>
        </w:rPr>
        <w:t>35</w:t>
      </w:r>
      <w:r>
        <w:rPr>
          <w:rFonts w:hint="eastAsia" w:ascii="Times New Roman" w:eastAsia="黑体"/>
          <w:sz w:val="30"/>
          <w:szCs w:val="30"/>
        </w:rPr>
        <w:fldChar w:fldCharType="end"/>
      </w:r>
      <w:r>
        <w:rPr>
          <w:rFonts w:hint="eastAsia" w:ascii="Times New Roman" w:eastAsia="黑体"/>
          <w:sz w:val="30"/>
          <w:szCs w:val="30"/>
        </w:rPr>
        <w:fldChar w:fldCharType="end"/>
      </w:r>
    </w:p>
    <w:p>
      <w:pPr>
        <w:pStyle w:val="7"/>
        <w:tabs>
          <w:tab w:val="right" w:leader="dot" w:pos="8306"/>
        </w:tabs>
        <w:rPr>
          <w:rStyle w:val="10"/>
          <w:rFonts w:ascii="仿宋_GB2312" w:hAnsi="Times New Roman" w:eastAsia="仿宋_GB2312" w:cs="Times New Roman"/>
          <w:sz w:val="30"/>
          <w:szCs w:val="30"/>
        </w:rPr>
      </w:pPr>
      <w:r>
        <w:fldChar w:fldCharType="begin"/>
      </w:r>
      <w:r>
        <w:instrText xml:space="preserve"> HYPERLINK \l "_Toc12663" </w:instrText>
      </w:r>
      <w:r>
        <w:fldChar w:fldCharType="separate"/>
      </w:r>
      <w:r>
        <w:rPr>
          <w:rStyle w:val="10"/>
          <w:rFonts w:hint="eastAsia" w:ascii="仿宋_GB2312" w:hAnsi="Times New Roman" w:eastAsia="仿宋_GB2312" w:cs="Times New Roman"/>
          <w:sz w:val="30"/>
          <w:szCs w:val="30"/>
        </w:rPr>
        <w:t>（一）蔗糖产业提质发展宏观问题</w:t>
      </w:r>
      <w:r>
        <w:rPr>
          <w:rFonts w:hint="eastAsia" w:ascii="Times New Roman" w:eastAsia="黑体"/>
          <w:sz w:val="30"/>
          <w:szCs w:val="30"/>
        </w:rPr>
        <w:tab/>
      </w:r>
      <w:r>
        <w:rPr>
          <w:rFonts w:hint="eastAsia" w:ascii="Times New Roman" w:eastAsia="黑体"/>
          <w:sz w:val="30"/>
          <w:szCs w:val="30"/>
        </w:rPr>
        <w:fldChar w:fldCharType="begin"/>
      </w:r>
      <w:r>
        <w:rPr>
          <w:rFonts w:hint="eastAsia" w:ascii="Times New Roman" w:eastAsia="黑体"/>
          <w:sz w:val="30"/>
          <w:szCs w:val="30"/>
        </w:rPr>
        <w:instrText xml:space="preserve"> PAGEREF _Toc12663 </w:instrText>
      </w:r>
      <w:r>
        <w:rPr>
          <w:rFonts w:hint="eastAsia" w:ascii="Times New Roman" w:eastAsia="黑体"/>
          <w:sz w:val="30"/>
          <w:szCs w:val="30"/>
        </w:rPr>
        <w:fldChar w:fldCharType="separate"/>
      </w:r>
      <w:r>
        <w:rPr>
          <w:rFonts w:ascii="Times New Roman" w:eastAsia="黑体"/>
          <w:sz w:val="30"/>
          <w:szCs w:val="30"/>
        </w:rPr>
        <w:t>35</w:t>
      </w:r>
      <w:r>
        <w:rPr>
          <w:rFonts w:hint="eastAsia" w:ascii="Times New Roman" w:eastAsia="黑体"/>
          <w:sz w:val="30"/>
          <w:szCs w:val="30"/>
        </w:rPr>
        <w:fldChar w:fldCharType="end"/>
      </w:r>
      <w:r>
        <w:rPr>
          <w:rFonts w:hint="eastAsia" w:ascii="Times New Roman" w:eastAsia="黑体"/>
          <w:sz w:val="30"/>
          <w:szCs w:val="30"/>
        </w:rPr>
        <w:fldChar w:fldCharType="end"/>
      </w:r>
    </w:p>
    <w:p>
      <w:pPr>
        <w:pStyle w:val="7"/>
        <w:tabs>
          <w:tab w:val="right" w:leader="dot" w:pos="8306"/>
        </w:tabs>
        <w:rPr>
          <w:rStyle w:val="10"/>
          <w:rFonts w:ascii="仿宋_GB2312" w:hAnsi="Times New Roman" w:eastAsia="仿宋_GB2312" w:cs="Times New Roman"/>
          <w:sz w:val="30"/>
          <w:szCs w:val="30"/>
        </w:rPr>
      </w:pPr>
      <w:r>
        <w:fldChar w:fldCharType="begin"/>
      </w:r>
      <w:r>
        <w:instrText xml:space="preserve"> HYPERLINK \l "_Toc5274" </w:instrText>
      </w:r>
      <w:r>
        <w:fldChar w:fldCharType="separate"/>
      </w:r>
      <w:r>
        <w:rPr>
          <w:rStyle w:val="10"/>
          <w:rFonts w:hint="eastAsia" w:ascii="仿宋_GB2312" w:hAnsi="Times New Roman" w:eastAsia="仿宋_GB2312" w:cs="Times New Roman"/>
          <w:sz w:val="30"/>
          <w:szCs w:val="30"/>
        </w:rPr>
        <w:t>（二）蔗糖产业提质发展专项资金项目监管问题</w:t>
      </w:r>
      <w:r>
        <w:rPr>
          <w:rFonts w:hint="eastAsia" w:ascii="Times New Roman" w:eastAsia="黑体"/>
          <w:sz w:val="30"/>
          <w:szCs w:val="30"/>
        </w:rPr>
        <w:tab/>
      </w:r>
      <w:r>
        <w:rPr>
          <w:rFonts w:hint="eastAsia" w:ascii="Times New Roman" w:eastAsia="黑体"/>
          <w:sz w:val="30"/>
          <w:szCs w:val="30"/>
        </w:rPr>
        <w:fldChar w:fldCharType="begin"/>
      </w:r>
      <w:r>
        <w:rPr>
          <w:rFonts w:hint="eastAsia" w:ascii="Times New Roman" w:eastAsia="黑体"/>
          <w:sz w:val="30"/>
          <w:szCs w:val="30"/>
        </w:rPr>
        <w:instrText xml:space="preserve"> PAGEREF _Toc5274 </w:instrText>
      </w:r>
      <w:r>
        <w:rPr>
          <w:rFonts w:hint="eastAsia" w:ascii="Times New Roman" w:eastAsia="黑体"/>
          <w:sz w:val="30"/>
          <w:szCs w:val="30"/>
        </w:rPr>
        <w:fldChar w:fldCharType="separate"/>
      </w:r>
      <w:r>
        <w:rPr>
          <w:rFonts w:ascii="Times New Roman" w:eastAsia="黑体"/>
          <w:sz w:val="30"/>
          <w:szCs w:val="30"/>
        </w:rPr>
        <w:t>36</w:t>
      </w:r>
      <w:r>
        <w:rPr>
          <w:rFonts w:hint="eastAsia" w:ascii="Times New Roman" w:eastAsia="黑体"/>
          <w:sz w:val="30"/>
          <w:szCs w:val="30"/>
        </w:rPr>
        <w:fldChar w:fldCharType="end"/>
      </w:r>
      <w:r>
        <w:rPr>
          <w:rFonts w:hint="eastAsia" w:ascii="Times New Roman" w:eastAsia="黑体"/>
          <w:sz w:val="30"/>
          <w:szCs w:val="30"/>
        </w:rPr>
        <w:fldChar w:fldCharType="end"/>
      </w:r>
    </w:p>
    <w:p>
      <w:pPr>
        <w:pStyle w:val="7"/>
        <w:tabs>
          <w:tab w:val="right" w:leader="dot" w:pos="8306"/>
        </w:tabs>
        <w:rPr>
          <w:rStyle w:val="10"/>
          <w:rFonts w:ascii="仿宋_GB2312" w:hAnsi="Times New Roman" w:eastAsia="仿宋_GB2312" w:cs="Times New Roman"/>
          <w:sz w:val="30"/>
          <w:szCs w:val="30"/>
        </w:rPr>
      </w:pPr>
      <w:r>
        <w:fldChar w:fldCharType="begin"/>
      </w:r>
      <w:r>
        <w:instrText xml:space="preserve"> HYPERLINK \l "_Toc23347" </w:instrText>
      </w:r>
      <w:r>
        <w:fldChar w:fldCharType="separate"/>
      </w:r>
      <w:r>
        <w:rPr>
          <w:rFonts w:hint="eastAsia" w:ascii="黑体" w:hAnsi="黑体" w:eastAsia="黑体" w:cs="黑体"/>
          <w:sz w:val="30"/>
          <w:szCs w:val="30"/>
        </w:rPr>
        <w:t>五、建议</w:t>
      </w:r>
      <w:r>
        <w:rPr>
          <w:rFonts w:hint="eastAsia" w:ascii="Times New Roman" w:eastAsia="黑体"/>
          <w:sz w:val="30"/>
          <w:szCs w:val="30"/>
        </w:rPr>
        <w:tab/>
      </w:r>
      <w:r>
        <w:rPr>
          <w:rFonts w:hint="eastAsia" w:ascii="Times New Roman" w:eastAsia="黑体"/>
          <w:sz w:val="30"/>
          <w:szCs w:val="30"/>
        </w:rPr>
        <w:fldChar w:fldCharType="begin"/>
      </w:r>
      <w:r>
        <w:rPr>
          <w:rFonts w:hint="eastAsia" w:ascii="Times New Roman" w:eastAsia="黑体"/>
          <w:sz w:val="30"/>
          <w:szCs w:val="30"/>
        </w:rPr>
        <w:instrText xml:space="preserve"> PAGEREF _Toc23347 </w:instrText>
      </w:r>
      <w:r>
        <w:rPr>
          <w:rFonts w:hint="eastAsia" w:ascii="Times New Roman" w:eastAsia="黑体"/>
          <w:sz w:val="30"/>
          <w:szCs w:val="30"/>
        </w:rPr>
        <w:fldChar w:fldCharType="separate"/>
      </w:r>
      <w:r>
        <w:rPr>
          <w:rFonts w:ascii="Times New Roman" w:eastAsia="黑体"/>
          <w:sz w:val="30"/>
          <w:szCs w:val="30"/>
        </w:rPr>
        <w:t>38</w:t>
      </w:r>
      <w:r>
        <w:rPr>
          <w:rFonts w:hint="eastAsia" w:ascii="Times New Roman" w:eastAsia="黑体"/>
          <w:sz w:val="30"/>
          <w:szCs w:val="30"/>
        </w:rPr>
        <w:fldChar w:fldCharType="end"/>
      </w:r>
      <w:r>
        <w:rPr>
          <w:rFonts w:hint="eastAsia" w:ascii="Times New Roman" w:eastAsia="黑体"/>
          <w:sz w:val="30"/>
          <w:szCs w:val="30"/>
        </w:rPr>
        <w:fldChar w:fldCharType="end"/>
      </w:r>
    </w:p>
    <w:p>
      <w:pPr>
        <w:pStyle w:val="7"/>
        <w:tabs>
          <w:tab w:val="right" w:leader="dot" w:pos="8306"/>
        </w:tabs>
        <w:rPr>
          <w:rStyle w:val="10"/>
          <w:rFonts w:ascii="仿宋_GB2312" w:hAnsi="Times New Roman" w:eastAsia="仿宋_GB2312" w:cs="Times New Roman"/>
          <w:sz w:val="30"/>
          <w:szCs w:val="30"/>
        </w:rPr>
      </w:pPr>
      <w:r>
        <w:fldChar w:fldCharType="begin"/>
      </w:r>
      <w:r>
        <w:instrText xml:space="preserve"> HYPERLINK \l "_Toc3534" </w:instrText>
      </w:r>
      <w:r>
        <w:fldChar w:fldCharType="separate"/>
      </w:r>
      <w:r>
        <w:rPr>
          <w:rStyle w:val="10"/>
          <w:rFonts w:hint="eastAsia" w:ascii="仿宋_GB2312" w:hAnsi="Times New Roman" w:eastAsia="仿宋_GB2312" w:cs="Times New Roman"/>
          <w:sz w:val="30"/>
          <w:szCs w:val="30"/>
        </w:rPr>
        <w:t>（一）蔗糖产业提质发展建议</w:t>
      </w:r>
      <w:r>
        <w:rPr>
          <w:rFonts w:hint="eastAsia" w:ascii="Times New Roman" w:eastAsia="黑体"/>
          <w:sz w:val="30"/>
          <w:szCs w:val="30"/>
        </w:rPr>
        <w:tab/>
      </w:r>
      <w:r>
        <w:rPr>
          <w:rFonts w:hint="eastAsia" w:ascii="Times New Roman" w:eastAsia="黑体"/>
          <w:sz w:val="30"/>
          <w:szCs w:val="30"/>
        </w:rPr>
        <w:fldChar w:fldCharType="begin"/>
      </w:r>
      <w:r>
        <w:rPr>
          <w:rFonts w:hint="eastAsia" w:ascii="Times New Roman" w:eastAsia="黑体"/>
          <w:sz w:val="30"/>
          <w:szCs w:val="30"/>
        </w:rPr>
        <w:instrText xml:space="preserve"> PAGEREF _Toc3534 </w:instrText>
      </w:r>
      <w:r>
        <w:rPr>
          <w:rFonts w:hint="eastAsia" w:ascii="Times New Roman" w:eastAsia="黑体"/>
          <w:sz w:val="30"/>
          <w:szCs w:val="30"/>
        </w:rPr>
        <w:fldChar w:fldCharType="separate"/>
      </w:r>
      <w:r>
        <w:rPr>
          <w:rFonts w:ascii="Times New Roman" w:eastAsia="黑体"/>
          <w:sz w:val="30"/>
          <w:szCs w:val="30"/>
        </w:rPr>
        <w:t>38</w:t>
      </w:r>
      <w:r>
        <w:rPr>
          <w:rFonts w:hint="eastAsia" w:ascii="Times New Roman" w:eastAsia="黑体"/>
          <w:sz w:val="30"/>
          <w:szCs w:val="30"/>
        </w:rPr>
        <w:fldChar w:fldCharType="end"/>
      </w:r>
      <w:r>
        <w:rPr>
          <w:rFonts w:hint="eastAsia" w:ascii="Times New Roman" w:eastAsia="黑体"/>
          <w:sz w:val="30"/>
          <w:szCs w:val="30"/>
        </w:rPr>
        <w:fldChar w:fldCharType="end"/>
      </w:r>
    </w:p>
    <w:p>
      <w:pPr>
        <w:pStyle w:val="7"/>
        <w:tabs>
          <w:tab w:val="right" w:leader="dot" w:pos="8306"/>
        </w:tabs>
        <w:rPr>
          <w:sz w:val="30"/>
          <w:szCs w:val="30"/>
        </w:rPr>
      </w:pPr>
      <w:r>
        <w:fldChar w:fldCharType="begin"/>
      </w:r>
      <w:r>
        <w:instrText xml:space="preserve"> HYPERLINK \l "_Toc8057" </w:instrText>
      </w:r>
      <w:r>
        <w:fldChar w:fldCharType="separate"/>
      </w:r>
      <w:r>
        <w:rPr>
          <w:rStyle w:val="10"/>
          <w:rFonts w:hint="eastAsia" w:ascii="仿宋_GB2312" w:hAnsi="Times New Roman" w:eastAsia="仿宋_GB2312" w:cs="Times New Roman"/>
          <w:sz w:val="30"/>
          <w:szCs w:val="30"/>
        </w:rPr>
        <w:t>（二）蔗糖产业提质发展专项资金项目监管建议</w:t>
      </w:r>
      <w:r>
        <w:rPr>
          <w:rFonts w:hint="eastAsia" w:ascii="Times New Roman" w:eastAsia="黑体"/>
          <w:sz w:val="30"/>
          <w:szCs w:val="30"/>
        </w:rPr>
        <w:tab/>
      </w:r>
      <w:r>
        <w:rPr>
          <w:rFonts w:hint="eastAsia" w:ascii="Times New Roman" w:eastAsia="黑体"/>
          <w:sz w:val="30"/>
          <w:szCs w:val="30"/>
        </w:rPr>
        <w:fldChar w:fldCharType="begin"/>
      </w:r>
      <w:r>
        <w:rPr>
          <w:rFonts w:hint="eastAsia" w:ascii="Times New Roman" w:eastAsia="黑体"/>
          <w:sz w:val="30"/>
          <w:szCs w:val="30"/>
        </w:rPr>
        <w:instrText xml:space="preserve"> PAGEREF _Toc8057 </w:instrText>
      </w:r>
      <w:r>
        <w:rPr>
          <w:rFonts w:hint="eastAsia" w:ascii="Times New Roman" w:eastAsia="黑体"/>
          <w:sz w:val="30"/>
          <w:szCs w:val="30"/>
        </w:rPr>
        <w:fldChar w:fldCharType="separate"/>
      </w:r>
      <w:r>
        <w:rPr>
          <w:rFonts w:ascii="Times New Roman" w:eastAsia="黑体"/>
          <w:sz w:val="30"/>
          <w:szCs w:val="30"/>
        </w:rPr>
        <w:t>39</w:t>
      </w:r>
      <w:r>
        <w:rPr>
          <w:rFonts w:hint="eastAsia" w:ascii="Times New Roman" w:eastAsia="黑体"/>
          <w:sz w:val="30"/>
          <w:szCs w:val="30"/>
        </w:rPr>
        <w:fldChar w:fldCharType="end"/>
      </w:r>
      <w:r>
        <w:rPr>
          <w:rFonts w:hint="eastAsia" w:ascii="Times New Roman" w:eastAsia="黑体"/>
          <w:sz w:val="30"/>
          <w:szCs w:val="30"/>
        </w:rPr>
        <w:fldChar w:fldCharType="end"/>
      </w:r>
    </w:p>
    <w:p>
      <w:pPr>
        <w:pStyle w:val="7"/>
        <w:tabs>
          <w:tab w:val="right" w:leader="dot" w:pos="8306"/>
        </w:tabs>
        <w:rPr>
          <w:sz w:val="30"/>
          <w:szCs w:val="30"/>
        </w:rPr>
      </w:pPr>
      <w:r>
        <w:fldChar w:fldCharType="begin"/>
      </w:r>
      <w:r>
        <w:instrText xml:space="preserve"> HYPERLINK \l "_Toc30714" </w:instrText>
      </w:r>
      <w:r>
        <w:fldChar w:fldCharType="separate"/>
      </w:r>
      <w:r>
        <w:rPr>
          <w:rFonts w:hint="eastAsia" w:ascii="黑体" w:hAnsi="黑体" w:eastAsia="黑体" w:cs="黑体"/>
          <w:sz w:val="30"/>
          <w:szCs w:val="30"/>
        </w:rPr>
        <w:t>六、其他需说明情况</w:t>
      </w:r>
      <w:r>
        <w:rPr>
          <w:rFonts w:ascii="Times New Roman" w:eastAsia="黑体"/>
          <w:sz w:val="30"/>
          <w:szCs w:val="30"/>
        </w:rPr>
        <w:tab/>
      </w:r>
      <w:r>
        <w:rPr>
          <w:rFonts w:hint="eastAsia" w:ascii="Times New Roman" w:eastAsia="黑体"/>
          <w:sz w:val="30"/>
          <w:szCs w:val="30"/>
        </w:rPr>
        <w:fldChar w:fldCharType="begin"/>
      </w:r>
      <w:r>
        <w:rPr>
          <w:rFonts w:hint="eastAsia" w:ascii="Times New Roman" w:eastAsia="黑体"/>
          <w:sz w:val="30"/>
          <w:szCs w:val="30"/>
        </w:rPr>
        <w:instrText xml:space="preserve"> PAGEREF _Toc30714 </w:instrText>
      </w:r>
      <w:r>
        <w:rPr>
          <w:rFonts w:hint="eastAsia" w:ascii="Times New Roman" w:eastAsia="黑体"/>
          <w:sz w:val="30"/>
          <w:szCs w:val="30"/>
        </w:rPr>
        <w:fldChar w:fldCharType="separate"/>
      </w:r>
      <w:r>
        <w:rPr>
          <w:rFonts w:ascii="Times New Roman" w:eastAsia="黑体"/>
          <w:sz w:val="30"/>
          <w:szCs w:val="30"/>
        </w:rPr>
        <w:t>41</w:t>
      </w:r>
      <w:r>
        <w:rPr>
          <w:rFonts w:hint="eastAsia" w:ascii="Times New Roman" w:eastAsia="黑体"/>
          <w:sz w:val="30"/>
          <w:szCs w:val="30"/>
        </w:rPr>
        <w:fldChar w:fldCharType="end"/>
      </w:r>
      <w:r>
        <w:rPr>
          <w:rFonts w:hint="eastAsia" w:ascii="Times New Roman" w:eastAsia="黑体"/>
          <w:sz w:val="30"/>
          <w:szCs w:val="30"/>
        </w:rPr>
        <w:fldChar w:fldCharType="end"/>
      </w:r>
    </w:p>
    <w:p>
      <w:pPr>
        <w:pStyle w:val="7"/>
        <w:tabs>
          <w:tab w:val="right" w:leader="dot" w:pos="8306"/>
        </w:tabs>
        <w:rPr>
          <w:rFonts w:ascii="黑体" w:hAnsi="黑体" w:eastAsia="黑体" w:cs="黑体"/>
          <w:sz w:val="30"/>
          <w:szCs w:val="30"/>
        </w:rPr>
      </w:pPr>
      <w:r>
        <w:fldChar w:fldCharType="begin"/>
      </w:r>
      <w:r>
        <w:instrText xml:space="preserve"> HYPERLINK \l "_Toc26653" </w:instrText>
      </w:r>
      <w:r>
        <w:fldChar w:fldCharType="separate"/>
      </w:r>
      <w:r>
        <w:rPr>
          <w:rFonts w:hint="eastAsia" w:ascii="黑体" w:hAnsi="黑体" w:eastAsia="黑体" w:cs="黑体"/>
          <w:sz w:val="30"/>
          <w:szCs w:val="30"/>
        </w:rPr>
        <w:t>附件1.2017年度省级蔗糖产业提质发展专项资金绩效评价项目名单</w:t>
      </w:r>
      <w:r>
        <w:rPr>
          <w:rFonts w:hint="eastAsia" w:ascii="Times New Roman" w:eastAsia="黑体"/>
          <w:sz w:val="30"/>
          <w:szCs w:val="30"/>
        </w:rPr>
        <w:tab/>
      </w:r>
      <w:r>
        <w:rPr>
          <w:rFonts w:hint="eastAsia" w:ascii="Times New Roman" w:eastAsia="黑体"/>
          <w:sz w:val="30"/>
          <w:szCs w:val="30"/>
        </w:rPr>
        <w:fldChar w:fldCharType="begin"/>
      </w:r>
      <w:r>
        <w:rPr>
          <w:rFonts w:hint="eastAsia" w:ascii="Times New Roman" w:eastAsia="黑体"/>
          <w:sz w:val="30"/>
          <w:szCs w:val="30"/>
        </w:rPr>
        <w:instrText xml:space="preserve"> PAGEREF _Toc26653 </w:instrText>
      </w:r>
      <w:r>
        <w:rPr>
          <w:rFonts w:hint="eastAsia" w:ascii="Times New Roman" w:eastAsia="黑体"/>
          <w:sz w:val="30"/>
          <w:szCs w:val="30"/>
        </w:rPr>
        <w:fldChar w:fldCharType="separate"/>
      </w:r>
      <w:r>
        <w:rPr>
          <w:rFonts w:ascii="Times New Roman" w:eastAsia="黑体"/>
          <w:sz w:val="30"/>
          <w:szCs w:val="30"/>
        </w:rPr>
        <w:t>42</w:t>
      </w:r>
      <w:r>
        <w:rPr>
          <w:rFonts w:hint="eastAsia" w:ascii="Times New Roman" w:eastAsia="黑体"/>
          <w:sz w:val="30"/>
          <w:szCs w:val="30"/>
        </w:rPr>
        <w:fldChar w:fldCharType="end"/>
      </w:r>
      <w:r>
        <w:rPr>
          <w:rFonts w:hint="eastAsia" w:ascii="Times New Roman" w:eastAsia="黑体"/>
          <w:sz w:val="30"/>
          <w:szCs w:val="30"/>
        </w:rPr>
        <w:fldChar w:fldCharType="end"/>
      </w:r>
    </w:p>
    <w:p>
      <w:pPr>
        <w:pStyle w:val="7"/>
        <w:tabs>
          <w:tab w:val="right" w:leader="dot" w:pos="8306"/>
        </w:tabs>
        <w:rPr>
          <w:rFonts w:ascii="黑体" w:hAnsi="黑体" w:eastAsia="黑体" w:cs="黑体"/>
          <w:sz w:val="30"/>
          <w:szCs w:val="30"/>
        </w:rPr>
      </w:pPr>
      <w:r>
        <w:fldChar w:fldCharType="begin"/>
      </w:r>
      <w:r>
        <w:instrText xml:space="preserve"> HYPERLINK \l "_Toc1070" </w:instrText>
      </w:r>
      <w:r>
        <w:fldChar w:fldCharType="separate"/>
      </w:r>
      <w:r>
        <w:rPr>
          <w:rFonts w:hint="eastAsia" w:ascii="黑体" w:hAnsi="黑体" w:eastAsia="黑体" w:cs="黑体"/>
          <w:sz w:val="30"/>
          <w:szCs w:val="30"/>
        </w:rPr>
        <w:t>附件2.2017年云南省蔗糖产业提质发展专项资金绩效评价调查问卷（企业）</w:t>
      </w:r>
      <w:r>
        <w:rPr>
          <w:rFonts w:hint="eastAsia" w:ascii="Times New Roman" w:eastAsia="黑体"/>
          <w:sz w:val="30"/>
          <w:szCs w:val="30"/>
        </w:rPr>
        <w:tab/>
      </w:r>
      <w:r>
        <w:rPr>
          <w:rFonts w:hint="eastAsia" w:ascii="Times New Roman" w:eastAsia="黑体"/>
          <w:sz w:val="30"/>
          <w:szCs w:val="30"/>
        </w:rPr>
        <w:fldChar w:fldCharType="begin"/>
      </w:r>
      <w:r>
        <w:rPr>
          <w:rFonts w:hint="eastAsia" w:ascii="Times New Roman" w:eastAsia="黑体"/>
          <w:sz w:val="30"/>
          <w:szCs w:val="30"/>
        </w:rPr>
        <w:instrText xml:space="preserve"> PAGEREF _Toc1070 </w:instrText>
      </w:r>
      <w:r>
        <w:rPr>
          <w:rFonts w:hint="eastAsia" w:ascii="Times New Roman" w:eastAsia="黑体"/>
          <w:sz w:val="30"/>
          <w:szCs w:val="30"/>
        </w:rPr>
        <w:fldChar w:fldCharType="separate"/>
      </w:r>
      <w:r>
        <w:rPr>
          <w:rFonts w:ascii="Times New Roman" w:eastAsia="黑体"/>
          <w:sz w:val="30"/>
          <w:szCs w:val="30"/>
        </w:rPr>
        <w:t>45</w:t>
      </w:r>
      <w:r>
        <w:rPr>
          <w:rFonts w:hint="eastAsia" w:ascii="Times New Roman" w:eastAsia="黑体"/>
          <w:sz w:val="30"/>
          <w:szCs w:val="30"/>
        </w:rPr>
        <w:fldChar w:fldCharType="end"/>
      </w:r>
      <w:r>
        <w:rPr>
          <w:rFonts w:hint="eastAsia" w:ascii="Times New Roman" w:eastAsia="黑体"/>
          <w:sz w:val="30"/>
          <w:szCs w:val="30"/>
        </w:rPr>
        <w:fldChar w:fldCharType="end"/>
      </w:r>
    </w:p>
    <w:p>
      <w:pPr>
        <w:pStyle w:val="7"/>
        <w:tabs>
          <w:tab w:val="right" w:leader="dot" w:pos="8306"/>
        </w:tabs>
        <w:rPr>
          <w:rFonts w:ascii="黑体" w:hAnsi="黑体" w:eastAsia="黑体" w:cs="黑体"/>
          <w:sz w:val="30"/>
          <w:szCs w:val="30"/>
        </w:rPr>
      </w:pPr>
      <w:r>
        <w:fldChar w:fldCharType="begin"/>
      </w:r>
      <w:r>
        <w:instrText xml:space="preserve"> HYPERLINK \l "_Toc7742" </w:instrText>
      </w:r>
      <w:r>
        <w:fldChar w:fldCharType="separate"/>
      </w:r>
      <w:r>
        <w:rPr>
          <w:rFonts w:hint="eastAsia" w:ascii="黑体" w:hAnsi="黑体" w:eastAsia="黑体" w:cs="黑体"/>
          <w:sz w:val="30"/>
          <w:szCs w:val="30"/>
        </w:rPr>
        <w:t>附件3.2017年云南省蔗糖产业提质发展专项资金绩效评价调查问卷（州市主管部门）</w:t>
      </w:r>
      <w:r>
        <w:rPr>
          <w:rFonts w:hint="eastAsia" w:ascii="Times New Roman" w:eastAsia="黑体"/>
          <w:sz w:val="30"/>
          <w:szCs w:val="30"/>
        </w:rPr>
        <w:tab/>
      </w:r>
      <w:r>
        <w:rPr>
          <w:rFonts w:hint="eastAsia" w:ascii="Times New Roman" w:eastAsia="黑体"/>
          <w:sz w:val="30"/>
          <w:szCs w:val="30"/>
        </w:rPr>
        <w:fldChar w:fldCharType="begin"/>
      </w:r>
      <w:r>
        <w:rPr>
          <w:rFonts w:hint="eastAsia" w:ascii="Times New Roman" w:eastAsia="黑体"/>
          <w:sz w:val="30"/>
          <w:szCs w:val="30"/>
        </w:rPr>
        <w:instrText xml:space="preserve"> PAGEREF _Toc7742 </w:instrText>
      </w:r>
      <w:r>
        <w:rPr>
          <w:rFonts w:hint="eastAsia" w:ascii="Times New Roman" w:eastAsia="黑体"/>
          <w:sz w:val="30"/>
          <w:szCs w:val="30"/>
        </w:rPr>
        <w:fldChar w:fldCharType="separate"/>
      </w:r>
      <w:r>
        <w:rPr>
          <w:rFonts w:ascii="Times New Roman" w:eastAsia="黑体"/>
          <w:sz w:val="30"/>
          <w:szCs w:val="30"/>
        </w:rPr>
        <w:t>47</w:t>
      </w:r>
      <w:r>
        <w:rPr>
          <w:rFonts w:hint="eastAsia" w:ascii="Times New Roman" w:eastAsia="黑体"/>
          <w:sz w:val="30"/>
          <w:szCs w:val="30"/>
        </w:rPr>
        <w:fldChar w:fldCharType="end"/>
      </w:r>
      <w:r>
        <w:rPr>
          <w:rFonts w:hint="eastAsia" w:ascii="Times New Roman" w:eastAsia="黑体"/>
          <w:sz w:val="30"/>
          <w:szCs w:val="30"/>
        </w:rPr>
        <w:fldChar w:fldCharType="end"/>
      </w:r>
    </w:p>
    <w:p>
      <w:pPr>
        <w:pStyle w:val="7"/>
        <w:tabs>
          <w:tab w:val="right" w:leader="dot" w:pos="8306"/>
        </w:tabs>
        <w:rPr>
          <w:rFonts w:ascii="黑体" w:hAnsi="黑体" w:eastAsia="黑体" w:cs="黑体"/>
          <w:sz w:val="30"/>
          <w:szCs w:val="30"/>
        </w:rPr>
      </w:pPr>
      <w:r>
        <w:fldChar w:fldCharType="begin"/>
      </w:r>
      <w:r>
        <w:instrText xml:space="preserve"> HYPERLINK \l "_Toc10800" </w:instrText>
      </w:r>
      <w:r>
        <w:fldChar w:fldCharType="separate"/>
      </w:r>
      <w:r>
        <w:rPr>
          <w:rFonts w:hint="eastAsia" w:ascii="黑体" w:hAnsi="黑体" w:eastAsia="黑体" w:cs="黑体"/>
          <w:sz w:val="30"/>
          <w:szCs w:val="30"/>
        </w:rPr>
        <w:t>附件4.访问提纲（州市部门）</w:t>
      </w:r>
      <w:r>
        <w:rPr>
          <w:rFonts w:hint="eastAsia" w:ascii="Times New Roman" w:eastAsia="黑体"/>
          <w:sz w:val="30"/>
          <w:szCs w:val="30"/>
        </w:rPr>
        <w:tab/>
      </w:r>
      <w:r>
        <w:rPr>
          <w:rFonts w:hint="eastAsia" w:ascii="Times New Roman" w:eastAsia="黑体"/>
          <w:sz w:val="30"/>
          <w:szCs w:val="30"/>
        </w:rPr>
        <w:fldChar w:fldCharType="begin"/>
      </w:r>
      <w:r>
        <w:rPr>
          <w:rFonts w:hint="eastAsia" w:ascii="Times New Roman" w:eastAsia="黑体"/>
          <w:sz w:val="30"/>
          <w:szCs w:val="30"/>
        </w:rPr>
        <w:instrText xml:space="preserve"> PAGEREF _Toc10800 </w:instrText>
      </w:r>
      <w:r>
        <w:rPr>
          <w:rFonts w:hint="eastAsia" w:ascii="Times New Roman" w:eastAsia="黑体"/>
          <w:sz w:val="30"/>
          <w:szCs w:val="30"/>
        </w:rPr>
        <w:fldChar w:fldCharType="separate"/>
      </w:r>
      <w:r>
        <w:rPr>
          <w:rFonts w:ascii="Times New Roman" w:eastAsia="黑体"/>
          <w:sz w:val="30"/>
          <w:szCs w:val="30"/>
        </w:rPr>
        <w:t>49</w:t>
      </w:r>
      <w:r>
        <w:rPr>
          <w:rFonts w:hint="eastAsia" w:ascii="Times New Roman" w:eastAsia="黑体"/>
          <w:sz w:val="30"/>
          <w:szCs w:val="30"/>
        </w:rPr>
        <w:fldChar w:fldCharType="end"/>
      </w:r>
      <w:r>
        <w:rPr>
          <w:rFonts w:hint="eastAsia" w:ascii="Times New Roman" w:eastAsia="黑体"/>
          <w:sz w:val="30"/>
          <w:szCs w:val="30"/>
        </w:rPr>
        <w:fldChar w:fldCharType="end"/>
      </w:r>
    </w:p>
    <w:p>
      <w:pPr>
        <w:pStyle w:val="7"/>
        <w:tabs>
          <w:tab w:val="right" w:leader="dot" w:pos="8306"/>
        </w:tabs>
        <w:rPr>
          <w:rFonts w:ascii="Times New Roman" w:eastAsia="黑体"/>
          <w:sz w:val="30"/>
          <w:szCs w:val="30"/>
        </w:rPr>
      </w:pPr>
      <w:r>
        <w:fldChar w:fldCharType="begin"/>
      </w:r>
      <w:r>
        <w:instrText xml:space="preserve"> HYPERLINK \l "_Toc18723" </w:instrText>
      </w:r>
      <w:r>
        <w:fldChar w:fldCharType="separate"/>
      </w:r>
      <w:r>
        <w:rPr>
          <w:rFonts w:hint="eastAsia" w:ascii="黑体" w:hAnsi="黑体" w:eastAsia="黑体" w:cs="黑体"/>
          <w:sz w:val="30"/>
          <w:szCs w:val="30"/>
        </w:rPr>
        <w:t>附件5.访问提纲（企业）</w:t>
      </w:r>
      <w:r>
        <w:rPr>
          <w:rFonts w:ascii="Times New Roman" w:hAnsi="Times New Roman" w:eastAsia="黑体" w:cs="Times New Roman"/>
          <w:sz w:val="30"/>
          <w:szCs w:val="30"/>
        </w:rPr>
        <w:tab/>
      </w:r>
      <w:r>
        <w:rPr>
          <w:rFonts w:hint="eastAsia" w:ascii="Times New Roman" w:hAnsi="Times New Roman" w:eastAsia="宋体" w:cs="Times New Roman"/>
          <w:sz w:val="30"/>
          <w:szCs w:val="30"/>
        </w:rPr>
        <w:fldChar w:fldCharType="begin"/>
      </w:r>
      <w:r>
        <w:rPr>
          <w:rFonts w:hint="eastAsia" w:ascii="Times New Roman" w:hAnsi="Times New Roman" w:eastAsia="宋体" w:cs="Times New Roman"/>
          <w:sz w:val="30"/>
          <w:szCs w:val="30"/>
        </w:rPr>
        <w:instrText xml:space="preserve"> PAGEREF _Toc18723 </w:instrText>
      </w:r>
      <w:r>
        <w:rPr>
          <w:rFonts w:hint="eastAsia" w:ascii="Times New Roman" w:hAnsi="Times New Roman" w:eastAsia="宋体" w:cs="Times New Roman"/>
          <w:sz w:val="30"/>
          <w:szCs w:val="30"/>
        </w:rPr>
        <w:fldChar w:fldCharType="separate"/>
      </w:r>
      <w:r>
        <w:rPr>
          <w:rFonts w:ascii="Times New Roman" w:hAnsi="Times New Roman" w:eastAsia="宋体" w:cs="Times New Roman"/>
          <w:sz w:val="30"/>
          <w:szCs w:val="30"/>
        </w:rPr>
        <w:t>50</w:t>
      </w:r>
      <w:r>
        <w:rPr>
          <w:rFonts w:hint="eastAsia" w:ascii="Times New Roman" w:hAnsi="Times New Roman" w:eastAsia="宋体" w:cs="Times New Roman"/>
          <w:sz w:val="30"/>
          <w:szCs w:val="30"/>
        </w:rPr>
        <w:fldChar w:fldCharType="end"/>
      </w:r>
      <w:r>
        <w:rPr>
          <w:rFonts w:hint="eastAsia" w:ascii="Times New Roman" w:hAnsi="Times New Roman" w:eastAsia="宋体" w:cs="Times New Roman"/>
          <w:sz w:val="30"/>
          <w:szCs w:val="30"/>
        </w:rPr>
        <w:fldChar w:fldCharType="end"/>
      </w:r>
    </w:p>
    <w:p>
      <w:pPr>
        <w:pStyle w:val="7"/>
        <w:tabs>
          <w:tab w:val="right" w:leader="dot" w:pos="8306"/>
        </w:tabs>
        <w:rPr>
          <w:rFonts w:ascii="黑体" w:hAnsi="黑体" w:eastAsia="黑体" w:cs="黑体"/>
          <w:sz w:val="30"/>
          <w:szCs w:val="30"/>
        </w:rPr>
      </w:pPr>
      <w:r>
        <w:fldChar w:fldCharType="begin"/>
      </w:r>
      <w:r>
        <w:instrText xml:space="preserve"> HYPERLINK \l "_Toc28771" </w:instrText>
      </w:r>
      <w:r>
        <w:fldChar w:fldCharType="separate"/>
      </w:r>
      <w:r>
        <w:rPr>
          <w:rFonts w:hint="eastAsia" w:ascii="黑体" w:hAnsi="黑体" w:eastAsia="黑体" w:cs="黑体"/>
          <w:sz w:val="30"/>
          <w:szCs w:val="30"/>
        </w:rPr>
        <w:t>附件6.2017年蔗糖产业提质发展专项资金绩效评价表</w:t>
      </w:r>
      <w:r>
        <w:rPr>
          <w:rFonts w:hint="eastAsia" w:ascii="Times New Roman" w:eastAsia="黑体"/>
          <w:sz w:val="30"/>
          <w:szCs w:val="30"/>
        </w:rPr>
        <w:tab/>
      </w:r>
      <w:r>
        <w:rPr>
          <w:rFonts w:hint="eastAsia" w:ascii="Times New Roman" w:eastAsia="黑体"/>
          <w:sz w:val="30"/>
          <w:szCs w:val="30"/>
        </w:rPr>
        <w:fldChar w:fldCharType="begin"/>
      </w:r>
      <w:r>
        <w:rPr>
          <w:rFonts w:hint="eastAsia" w:ascii="Times New Roman" w:eastAsia="黑体"/>
          <w:sz w:val="30"/>
          <w:szCs w:val="30"/>
        </w:rPr>
        <w:instrText xml:space="preserve"> PAGEREF _Toc28771 </w:instrText>
      </w:r>
      <w:r>
        <w:rPr>
          <w:rFonts w:hint="eastAsia" w:ascii="Times New Roman" w:eastAsia="黑体"/>
          <w:sz w:val="30"/>
          <w:szCs w:val="30"/>
        </w:rPr>
        <w:fldChar w:fldCharType="separate"/>
      </w:r>
      <w:r>
        <w:rPr>
          <w:rFonts w:ascii="Times New Roman" w:eastAsia="黑体"/>
          <w:sz w:val="30"/>
          <w:szCs w:val="30"/>
        </w:rPr>
        <w:t>51</w:t>
      </w:r>
      <w:r>
        <w:rPr>
          <w:rFonts w:hint="eastAsia" w:ascii="Times New Roman" w:eastAsia="黑体"/>
          <w:sz w:val="30"/>
          <w:szCs w:val="30"/>
        </w:rPr>
        <w:fldChar w:fldCharType="end"/>
      </w:r>
      <w:r>
        <w:rPr>
          <w:rFonts w:hint="eastAsia" w:ascii="Times New Roman" w:eastAsia="黑体"/>
          <w:sz w:val="30"/>
          <w:szCs w:val="30"/>
        </w:rPr>
        <w:fldChar w:fldCharType="end"/>
      </w:r>
    </w:p>
    <w:p>
      <w:pPr>
        <w:pStyle w:val="7"/>
        <w:tabs>
          <w:tab w:val="right" w:leader="dot" w:pos="8306"/>
        </w:tabs>
        <w:rPr>
          <w:rFonts w:ascii="黑体" w:hAnsi="黑体" w:eastAsia="黑体" w:cs="黑体"/>
          <w:sz w:val="30"/>
          <w:szCs w:val="30"/>
        </w:rPr>
      </w:pPr>
      <w:r>
        <w:fldChar w:fldCharType="begin"/>
      </w:r>
      <w:r>
        <w:instrText xml:space="preserve"> HYPERLINK \l "_Toc18702" </w:instrText>
      </w:r>
      <w:r>
        <w:fldChar w:fldCharType="separate"/>
      </w:r>
      <w:r>
        <w:rPr>
          <w:rFonts w:hint="eastAsia" w:ascii="黑体" w:hAnsi="黑体" w:eastAsia="黑体" w:cs="黑体"/>
          <w:sz w:val="30"/>
          <w:szCs w:val="30"/>
        </w:rPr>
        <w:t>附件7.提供项目在国际、国内同行业的技术及装备先进程度资料名单</w:t>
      </w:r>
      <w:r>
        <w:rPr>
          <w:rFonts w:hint="eastAsia" w:ascii="Times New Roman" w:hAnsi="Times New Roman" w:eastAsia="宋体" w:cs="Times New Roman"/>
          <w:sz w:val="30"/>
          <w:szCs w:val="30"/>
        </w:rPr>
        <w:tab/>
      </w:r>
      <w:r>
        <w:rPr>
          <w:rFonts w:hint="eastAsia" w:ascii="Times New Roman" w:hAnsi="Times New Roman" w:eastAsia="宋体" w:cs="Times New Roman"/>
          <w:sz w:val="30"/>
          <w:szCs w:val="30"/>
        </w:rPr>
        <w:fldChar w:fldCharType="begin"/>
      </w:r>
      <w:r>
        <w:rPr>
          <w:rFonts w:hint="eastAsia" w:ascii="Times New Roman" w:hAnsi="Times New Roman" w:eastAsia="宋体" w:cs="Times New Roman"/>
          <w:sz w:val="30"/>
          <w:szCs w:val="30"/>
        </w:rPr>
        <w:instrText xml:space="preserve"> PAGEREF _Toc18702 </w:instrText>
      </w:r>
      <w:r>
        <w:rPr>
          <w:rFonts w:hint="eastAsia" w:ascii="Times New Roman" w:hAnsi="Times New Roman" w:eastAsia="宋体" w:cs="Times New Roman"/>
          <w:sz w:val="30"/>
          <w:szCs w:val="30"/>
        </w:rPr>
        <w:fldChar w:fldCharType="separate"/>
      </w:r>
      <w:r>
        <w:rPr>
          <w:rFonts w:ascii="Times New Roman" w:hAnsi="Times New Roman" w:eastAsia="宋体" w:cs="Times New Roman"/>
          <w:sz w:val="30"/>
          <w:szCs w:val="30"/>
        </w:rPr>
        <w:t>59</w:t>
      </w:r>
      <w:r>
        <w:rPr>
          <w:rFonts w:hint="eastAsia" w:ascii="Times New Roman" w:hAnsi="Times New Roman" w:eastAsia="宋体" w:cs="Times New Roman"/>
          <w:sz w:val="30"/>
          <w:szCs w:val="30"/>
        </w:rPr>
        <w:fldChar w:fldCharType="end"/>
      </w:r>
      <w:r>
        <w:rPr>
          <w:rFonts w:hint="eastAsia" w:ascii="Times New Roman" w:hAnsi="Times New Roman" w:eastAsia="宋体" w:cs="Times New Roman"/>
          <w:sz w:val="30"/>
          <w:szCs w:val="30"/>
        </w:rPr>
        <w:fldChar w:fldCharType="end"/>
      </w:r>
    </w:p>
    <w:p>
      <w:pPr>
        <w:pStyle w:val="7"/>
        <w:tabs>
          <w:tab w:val="right" w:leader="dot" w:pos="8306"/>
        </w:tabs>
        <w:rPr>
          <w:rFonts w:ascii="黑体" w:hAnsi="黑体" w:eastAsia="黑体" w:cs="黑体"/>
          <w:sz w:val="30"/>
          <w:szCs w:val="30"/>
        </w:rPr>
      </w:pPr>
      <w:r>
        <w:fldChar w:fldCharType="begin"/>
      </w:r>
      <w:r>
        <w:instrText xml:space="preserve"> HYPERLINK \l "_Toc953" </w:instrText>
      </w:r>
      <w:r>
        <w:fldChar w:fldCharType="separate"/>
      </w:r>
      <w:r>
        <w:rPr>
          <w:rFonts w:hint="eastAsia" w:ascii="黑体" w:hAnsi="黑体" w:eastAsia="黑体" w:cs="黑体"/>
          <w:sz w:val="30"/>
          <w:szCs w:val="30"/>
        </w:rPr>
        <w:t>附件8.提供2017年新增员工数据企业名单</w:t>
      </w:r>
      <w:r>
        <w:rPr>
          <w:rFonts w:hint="eastAsia" w:ascii="Times New Roman" w:hAnsi="Times New Roman" w:eastAsia="宋体" w:cs="Times New Roman"/>
          <w:sz w:val="30"/>
          <w:szCs w:val="30"/>
        </w:rPr>
        <w:tab/>
      </w:r>
      <w:r>
        <w:rPr>
          <w:rFonts w:hint="eastAsia" w:ascii="Times New Roman" w:hAnsi="Times New Roman" w:eastAsia="宋体" w:cs="Times New Roman"/>
          <w:sz w:val="30"/>
          <w:szCs w:val="30"/>
        </w:rPr>
        <w:fldChar w:fldCharType="begin"/>
      </w:r>
      <w:r>
        <w:rPr>
          <w:rFonts w:hint="eastAsia" w:ascii="Times New Roman" w:hAnsi="Times New Roman" w:eastAsia="宋体" w:cs="Times New Roman"/>
          <w:sz w:val="30"/>
          <w:szCs w:val="30"/>
        </w:rPr>
        <w:instrText xml:space="preserve"> PAGEREF _Toc953 </w:instrText>
      </w:r>
      <w:r>
        <w:rPr>
          <w:rFonts w:hint="eastAsia" w:ascii="Times New Roman" w:hAnsi="Times New Roman" w:eastAsia="宋体" w:cs="Times New Roman"/>
          <w:sz w:val="30"/>
          <w:szCs w:val="30"/>
        </w:rPr>
        <w:fldChar w:fldCharType="separate"/>
      </w:r>
      <w:r>
        <w:rPr>
          <w:rFonts w:ascii="Times New Roman" w:hAnsi="Times New Roman" w:eastAsia="宋体" w:cs="Times New Roman"/>
          <w:sz w:val="30"/>
          <w:szCs w:val="30"/>
        </w:rPr>
        <w:t>60</w:t>
      </w:r>
      <w:r>
        <w:rPr>
          <w:rFonts w:hint="eastAsia" w:ascii="Times New Roman" w:hAnsi="Times New Roman" w:eastAsia="宋体" w:cs="Times New Roman"/>
          <w:sz w:val="30"/>
          <w:szCs w:val="30"/>
        </w:rPr>
        <w:fldChar w:fldCharType="end"/>
      </w:r>
      <w:r>
        <w:rPr>
          <w:rFonts w:hint="eastAsia" w:ascii="Times New Roman" w:hAnsi="Times New Roman" w:eastAsia="宋体" w:cs="Times New Roman"/>
          <w:sz w:val="30"/>
          <w:szCs w:val="30"/>
        </w:rPr>
        <w:fldChar w:fldCharType="end"/>
      </w:r>
    </w:p>
    <w:p>
      <w:pPr>
        <w:pStyle w:val="7"/>
        <w:tabs>
          <w:tab w:val="right" w:leader="dot" w:pos="8306"/>
        </w:tabs>
        <w:rPr>
          <w:sz w:val="30"/>
          <w:szCs w:val="30"/>
        </w:rPr>
      </w:pPr>
      <w:r>
        <w:fldChar w:fldCharType="begin"/>
      </w:r>
      <w:r>
        <w:instrText xml:space="preserve"> HYPERLINK \l "_Toc13790" </w:instrText>
      </w:r>
      <w:r>
        <w:fldChar w:fldCharType="separate"/>
      </w:r>
      <w:r>
        <w:rPr>
          <w:rFonts w:hint="eastAsia" w:ascii="黑体" w:hAnsi="黑体" w:eastAsia="黑体" w:cs="黑体"/>
          <w:sz w:val="30"/>
          <w:szCs w:val="30"/>
        </w:rPr>
        <w:t>附件9 满意度分析</w:t>
      </w:r>
      <w:r>
        <w:rPr>
          <w:rFonts w:hint="eastAsia" w:ascii="Times New Roman" w:hAnsi="Times New Roman" w:eastAsia="宋体" w:cs="Times New Roman"/>
          <w:sz w:val="30"/>
          <w:szCs w:val="30"/>
        </w:rPr>
        <w:tab/>
      </w:r>
      <w:r>
        <w:rPr>
          <w:rFonts w:hint="eastAsia" w:ascii="Times New Roman" w:hAnsi="Times New Roman" w:eastAsia="宋体" w:cs="Times New Roman"/>
          <w:sz w:val="30"/>
          <w:szCs w:val="30"/>
        </w:rPr>
        <w:fldChar w:fldCharType="begin"/>
      </w:r>
      <w:r>
        <w:rPr>
          <w:rFonts w:hint="eastAsia" w:ascii="Times New Roman" w:hAnsi="Times New Roman" w:eastAsia="宋体" w:cs="Times New Roman"/>
          <w:sz w:val="30"/>
          <w:szCs w:val="30"/>
        </w:rPr>
        <w:instrText xml:space="preserve"> PAGEREF _Toc13790 </w:instrText>
      </w:r>
      <w:r>
        <w:rPr>
          <w:rFonts w:hint="eastAsia" w:ascii="Times New Roman" w:hAnsi="Times New Roman" w:eastAsia="宋体" w:cs="Times New Roman"/>
          <w:sz w:val="30"/>
          <w:szCs w:val="30"/>
        </w:rPr>
        <w:fldChar w:fldCharType="separate"/>
      </w:r>
      <w:r>
        <w:rPr>
          <w:rFonts w:ascii="Times New Roman" w:hAnsi="Times New Roman" w:eastAsia="宋体" w:cs="Times New Roman"/>
          <w:sz w:val="30"/>
          <w:szCs w:val="30"/>
        </w:rPr>
        <w:t>61</w:t>
      </w:r>
      <w:r>
        <w:rPr>
          <w:rFonts w:hint="eastAsia" w:ascii="Times New Roman" w:hAnsi="Times New Roman" w:eastAsia="宋体" w:cs="Times New Roman"/>
          <w:sz w:val="30"/>
          <w:szCs w:val="30"/>
        </w:rPr>
        <w:fldChar w:fldCharType="end"/>
      </w:r>
      <w:r>
        <w:rPr>
          <w:rFonts w:hint="eastAsia" w:ascii="Times New Roman" w:hAnsi="Times New Roman" w:eastAsia="宋体" w:cs="Times New Roman"/>
          <w:sz w:val="30"/>
          <w:szCs w:val="30"/>
        </w:rPr>
        <w:fldChar w:fldCharType="end"/>
      </w:r>
    </w:p>
    <w:p>
      <w:pPr>
        <w:jc w:val="center"/>
        <w:rPr>
          <w:rFonts w:ascii="宋体" w:hAnsi="宋体" w:eastAsia="宋体"/>
          <w:b/>
          <w:bCs/>
          <w:sz w:val="20"/>
          <w:szCs w:val="20"/>
        </w:rPr>
      </w:pPr>
      <w:r>
        <w:rPr>
          <w:rFonts w:ascii="宋体" w:hAnsi="宋体" w:eastAsia="宋体"/>
          <w:bCs/>
          <w:sz w:val="30"/>
          <w:szCs w:val="30"/>
        </w:rPr>
        <w:fldChar w:fldCharType="end"/>
      </w:r>
    </w:p>
    <w:p>
      <w:pPr>
        <w:rPr>
          <w:rFonts w:ascii="宋体" w:hAnsi="宋体" w:eastAsia="宋体"/>
          <w:b/>
          <w:bCs/>
          <w:sz w:val="20"/>
          <w:szCs w:val="20"/>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jc w:val="center"/>
        <w:rPr>
          <w:rFonts w:ascii="黑体" w:hAnsi="黑体" w:eastAsia="黑体" w:cs="黑体"/>
          <w:b/>
          <w:bCs/>
          <w:sz w:val="32"/>
          <w:szCs w:val="32"/>
        </w:rPr>
      </w:pPr>
      <w:bookmarkStart w:id="0" w:name="_Toc9645_WPSOffice_Level1"/>
      <w:bookmarkStart w:id="1" w:name="_Toc30293_WPSOffice_Level1"/>
      <w:bookmarkStart w:id="2" w:name="_Toc15097_WPSOffice_Level1"/>
      <w:r>
        <w:rPr>
          <w:rFonts w:hint="eastAsia" w:ascii="黑体" w:hAnsi="黑体" w:eastAsia="黑体" w:cs="黑体"/>
          <w:b/>
          <w:bCs/>
          <w:sz w:val="32"/>
          <w:szCs w:val="32"/>
        </w:rPr>
        <w:t>云南省工业和信息化委员会2017年度</w:t>
      </w:r>
    </w:p>
    <w:p>
      <w:pPr>
        <w:jc w:val="center"/>
        <w:rPr>
          <w:rFonts w:ascii="黑体" w:hAnsi="黑体" w:eastAsia="黑体" w:cs="黑体"/>
          <w:b/>
          <w:bCs/>
          <w:sz w:val="32"/>
          <w:szCs w:val="32"/>
        </w:rPr>
      </w:pPr>
      <w:r>
        <w:rPr>
          <w:rFonts w:hint="eastAsia" w:ascii="黑体" w:hAnsi="黑体" w:eastAsia="黑体" w:cs="黑体"/>
          <w:b/>
          <w:bCs/>
          <w:sz w:val="32"/>
          <w:szCs w:val="32"/>
        </w:rPr>
        <w:t>省级蔗糖产业提质发展专项资金</w:t>
      </w:r>
      <w:bookmarkStart w:id="3" w:name="_Toc17370_WPSOffice_Level1"/>
      <w:bookmarkEnd w:id="0"/>
      <w:bookmarkEnd w:id="1"/>
      <w:r>
        <w:rPr>
          <w:rFonts w:hint="eastAsia" w:ascii="黑体" w:hAnsi="黑体" w:eastAsia="黑体" w:cs="黑体"/>
          <w:b/>
          <w:bCs/>
          <w:sz w:val="32"/>
          <w:szCs w:val="32"/>
        </w:rPr>
        <w:t>绩效自评报告</w:t>
      </w:r>
      <w:bookmarkEnd w:id="2"/>
      <w:bookmarkEnd w:id="3"/>
    </w:p>
    <w:p>
      <w:pPr>
        <w:widowControl/>
        <w:adjustRightInd w:val="0"/>
        <w:snapToGrid w:val="0"/>
        <w:spacing w:line="360" w:lineRule="auto"/>
        <w:jc w:val="left"/>
        <w:rPr>
          <w:rFonts w:ascii="仿宋" w:hAnsi="仿宋" w:eastAsia="仿宋" w:cs="仿宋"/>
          <w:bCs/>
          <w:sz w:val="32"/>
          <w:szCs w:val="32"/>
        </w:rPr>
      </w:pPr>
    </w:p>
    <w:p>
      <w:pPr>
        <w:widowControl/>
        <w:adjustRightInd w:val="0"/>
        <w:snapToGrid w:val="0"/>
        <w:spacing w:line="360" w:lineRule="auto"/>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按照《云南省财政厅关于印发云南省省对下专项转移支付资金绩效管理暂行办法的通知》（云财预〔2015〕427号）和《云南省财政厅关于&lt;印发云南省省级部门财政支出绩效自评暂行办法的通知&gt;》（云财预〔2016〕98号）等文件的要求，为进一步提升专项资金绩效管理水平，提高财政资金使用效益，云南省工业和信息化委员会（以下简称“省工信委”）联合北京中泽融信管理咨询有限公司组成了绩效评价工作组，于2018年4月至5月，对2017年度省级蔗糖产业提质发展专项资金开展了绩效评价和自评工作。</w:t>
      </w:r>
    </w:p>
    <w:p>
      <w:pPr>
        <w:pStyle w:val="2"/>
        <w:spacing w:before="0" w:after="0" w:line="360" w:lineRule="auto"/>
        <w:ind w:firstLine="643" w:firstLineChars="200"/>
        <w:rPr>
          <w:rFonts w:ascii="黑体" w:hAnsi="黑体" w:eastAsia="黑体" w:cs="黑体"/>
          <w:bCs/>
          <w:sz w:val="32"/>
          <w:szCs w:val="44"/>
        </w:rPr>
      </w:pPr>
      <w:bookmarkStart w:id="4" w:name="_Toc18498"/>
      <w:bookmarkStart w:id="5" w:name="_Toc5092_WPSOffice_Level1"/>
      <w:r>
        <w:rPr>
          <w:rFonts w:hint="eastAsia" w:ascii="黑体" w:hAnsi="黑体" w:eastAsia="黑体" w:cs="黑体"/>
          <w:bCs/>
          <w:sz w:val="32"/>
          <w:szCs w:val="44"/>
        </w:rPr>
        <w:t>一、基本情况</w:t>
      </w:r>
      <w:bookmarkEnd w:id="4"/>
      <w:bookmarkEnd w:id="5"/>
    </w:p>
    <w:p>
      <w:pPr>
        <w:pStyle w:val="2"/>
        <w:spacing w:before="0" w:after="0" w:line="360" w:lineRule="auto"/>
        <w:ind w:firstLine="643" w:firstLineChars="200"/>
        <w:rPr>
          <w:rFonts w:ascii="仿宋_GB2312" w:hAnsi="仿宋" w:eastAsia="仿宋_GB2312" w:cs="Times New Roman"/>
          <w:bCs/>
          <w:kern w:val="2"/>
          <w:sz w:val="32"/>
          <w:szCs w:val="32"/>
        </w:rPr>
      </w:pPr>
      <w:bookmarkStart w:id="6" w:name="_Toc18286"/>
      <w:bookmarkStart w:id="7" w:name="_Toc17370_WPSOffice_Level2"/>
      <w:r>
        <w:rPr>
          <w:rFonts w:hint="eastAsia" w:ascii="仿宋_GB2312" w:hAnsi="仿宋" w:eastAsia="仿宋_GB2312" w:cs="Times New Roman"/>
          <w:bCs/>
          <w:kern w:val="2"/>
          <w:sz w:val="32"/>
          <w:szCs w:val="32"/>
        </w:rPr>
        <w:t>（一）概况</w:t>
      </w:r>
      <w:bookmarkEnd w:id="6"/>
      <w:bookmarkEnd w:id="7"/>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蔗糖产业，是我省传统特色的优势产业，也是高原特色农业的重要组成部分，全省食糖产量约占全国产量的20%。我省16个州市中有10个州市49个县产糖，其中有21个县是边境县，且蔗区多为延边少数民族地区，故蔗糖产业在促进边疆地区经济发展、农民增收和地方财政增长中的重要作用不言而喻。为进一步夯实我省蔗糖产业的发展基础，省工信委根据《云南省蔗糖产业“十三五”发展规划（2016—2020年）》、《云南省人民政府关于推进蔗糖产业提质发展3年行动计划的意见》（云政发〔2016〕83号）、《云南省人民政府关于进一步促进全省经济持续平稳发展22条措施的意见》（云政发〔2016〕111号）等文件组织实施，依据《云南省财政厅</w:t>
      </w:r>
      <w:r>
        <w:rPr>
          <w:rFonts w:ascii="仿宋_GB2312" w:hAnsi="仿宋" w:eastAsia="仿宋_GB2312" w:cs="Times New Roman"/>
          <w:sz w:val="32"/>
          <w:szCs w:val="32"/>
        </w:rPr>
        <w:t xml:space="preserve">  </w:t>
      </w:r>
      <w:r>
        <w:rPr>
          <w:rFonts w:hint="eastAsia" w:ascii="仿宋_GB2312" w:hAnsi="仿宋" w:eastAsia="仿宋_GB2312" w:cs="Times New Roman"/>
          <w:sz w:val="32"/>
          <w:szCs w:val="32"/>
        </w:rPr>
        <w:t>云南省工业和信息化委员会关于印发&lt;云南省省级工业和信息化发展专项资金管理办法（试行）&gt;》和《&lt;云南省省级工业和信息化发展专项资金省对下转移支付因素法分配办法（试行）&gt;的通知》（云财产业〔2016〕143号）的有关规定，于2017年3月13日，下发了《云南省工业和信息化委关于发布2017年度省级工业和信息化专项资金申报指南的通知》（云工信规划〔2017〕108号），明确了2017年度省级蔗糖产业提质发展专项资金项目的重点、申报范围、申报条件、项目扶持方式、要求和程序。</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在省委、省政府的领导下，各州市部门、糖企的全力支持中，以及各糖业战线干部和职工的努力中，我省2017年度蔗糖产业平稳运行，生产质量和效益也有一定的提升。</w:t>
      </w:r>
      <w:r>
        <w:rPr>
          <w:rFonts w:ascii="仿宋_GB2312" w:hAnsi="仿宋" w:eastAsia="仿宋_GB2312" w:cs="Times New Roman"/>
          <w:sz w:val="32"/>
          <w:szCs w:val="32"/>
        </w:rPr>
        <w:t>2017</w:t>
      </w:r>
      <w:r>
        <w:rPr>
          <w:rFonts w:hint="eastAsia" w:ascii="仿宋_GB2312" w:hAnsi="仿宋" w:eastAsia="仿宋_GB2312" w:cs="Times New Roman"/>
          <w:sz w:val="32"/>
          <w:szCs w:val="32"/>
        </w:rPr>
        <w:t>年度，虽甘蔗种植面积受2013年以来连续3个榨季亏损等多种因素影响而有所回落，但全省甘蔗农业单产4.26吨/亩，提高0.13吨/亩，甘蔗含糖份14.59%，提高0.24个百分点。制糖企业总回收率、出糖率、优一级品率、生产安全率等主要生产技术指标得到进一步提高，均接近或超过历史最好水平。制糖企业实现税金9.48亿元，同比增长69.3%；实现利润总额11.58亿元，同比增加9.28亿元；制糖企业资产负债率80.5%，较上榨季下降9.3个百分点。并且，2</w:t>
      </w:r>
      <w:r>
        <w:rPr>
          <w:rFonts w:ascii="仿宋_GB2312" w:hAnsi="仿宋" w:eastAsia="仿宋_GB2312" w:cs="Times New Roman"/>
          <w:sz w:val="32"/>
          <w:szCs w:val="32"/>
        </w:rPr>
        <w:t>017</w:t>
      </w:r>
      <w:r>
        <w:rPr>
          <w:rFonts w:hint="eastAsia" w:ascii="仿宋_GB2312" w:hAnsi="仿宋" w:eastAsia="仿宋_GB2312" w:cs="Times New Roman"/>
          <w:sz w:val="32"/>
          <w:szCs w:val="32"/>
        </w:rPr>
        <w:t>年度在入榨甘蔗下降情况下，蔗农种蔗收入依旧得到了提高，全省蔗农卖蔗收入达67.06亿元，增加1.53亿元，增长2.3%，其中实行糖蔗价格二次联动机制，蔗农分享了4.34亿元红利。初步预计，2</w:t>
      </w:r>
      <w:r>
        <w:rPr>
          <w:rFonts w:ascii="仿宋_GB2312" w:hAnsi="仿宋" w:eastAsia="仿宋_GB2312" w:cs="Times New Roman"/>
          <w:sz w:val="32"/>
          <w:szCs w:val="32"/>
        </w:rPr>
        <w:t>018</w:t>
      </w:r>
      <w:r>
        <w:rPr>
          <w:rFonts w:hint="eastAsia" w:ascii="仿宋_GB2312" w:hAnsi="仿宋" w:eastAsia="仿宋_GB2312" w:cs="Times New Roman"/>
          <w:sz w:val="32"/>
          <w:szCs w:val="32"/>
        </w:rPr>
        <w:t>年蔗糖产量将达到2</w:t>
      </w:r>
      <w:r>
        <w:rPr>
          <w:rFonts w:ascii="仿宋_GB2312" w:hAnsi="仿宋" w:eastAsia="仿宋_GB2312" w:cs="Times New Roman"/>
          <w:sz w:val="32"/>
          <w:szCs w:val="32"/>
        </w:rPr>
        <w:t>07</w:t>
      </w:r>
      <w:r>
        <w:rPr>
          <w:rFonts w:hint="eastAsia" w:ascii="仿宋_GB2312" w:hAnsi="仿宋" w:eastAsia="仿宋_GB2312" w:cs="Times New Roman"/>
          <w:sz w:val="32"/>
          <w:szCs w:val="32"/>
        </w:rPr>
        <w:t>万吨，较2</w:t>
      </w:r>
      <w:r>
        <w:rPr>
          <w:rFonts w:ascii="仿宋_GB2312" w:hAnsi="仿宋" w:eastAsia="仿宋_GB2312" w:cs="Times New Roman"/>
          <w:sz w:val="32"/>
          <w:szCs w:val="32"/>
        </w:rPr>
        <w:t>017</w:t>
      </w:r>
      <w:r>
        <w:rPr>
          <w:rFonts w:hint="eastAsia" w:ascii="仿宋_GB2312" w:hAnsi="仿宋" w:eastAsia="仿宋_GB2312" w:cs="Times New Roman"/>
          <w:sz w:val="32"/>
          <w:szCs w:val="32"/>
        </w:rPr>
        <w:t>年提高1</w:t>
      </w:r>
      <w:r>
        <w:rPr>
          <w:rFonts w:ascii="仿宋_GB2312" w:hAnsi="仿宋" w:eastAsia="仿宋_GB2312" w:cs="Times New Roman"/>
          <w:sz w:val="32"/>
          <w:szCs w:val="32"/>
        </w:rPr>
        <w:t>0.2</w:t>
      </w:r>
      <w:r>
        <w:rPr>
          <w:rFonts w:hint="eastAsia" w:ascii="仿宋_GB2312" w:hAnsi="仿宋" w:eastAsia="仿宋_GB2312" w:cs="Times New Roman"/>
          <w:sz w:val="32"/>
          <w:szCs w:val="32"/>
        </w:rPr>
        <w:t>%。</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本次自评的2017年度省级蔗糖产业提质发展专项资金预算安排金额为5000万元，全部为省级预算财政资金，统一用因素分配法分配至各个州市，各州市根据企业申报情况分配专项资金。该笔专项资金主要用于提升蔗糖制糖工艺、提高蔗糖产业资源综合利用、推进蔗糖产业产品多样化开发、建设传统食糖及制糖业现代化、提高糖料生产机械化水平、蔗区基础设施建设以及甘蔗的良种良法，资金涉及我省10个地州，41个项目。</w:t>
      </w:r>
    </w:p>
    <w:p>
      <w:pPr>
        <w:pStyle w:val="2"/>
        <w:spacing w:before="0" w:after="0" w:line="360" w:lineRule="auto"/>
        <w:ind w:firstLine="643" w:firstLineChars="200"/>
        <w:rPr>
          <w:rFonts w:ascii="仿宋_GB2312" w:hAnsi="仿宋" w:eastAsia="仿宋_GB2312" w:cs="Times New Roman"/>
          <w:bCs/>
          <w:kern w:val="2"/>
          <w:sz w:val="32"/>
          <w:szCs w:val="32"/>
        </w:rPr>
      </w:pPr>
      <w:bookmarkStart w:id="8" w:name="_Toc28965"/>
      <w:bookmarkStart w:id="9" w:name="_Toc5092_WPSOffice_Level2"/>
      <w:r>
        <w:rPr>
          <w:rFonts w:hint="eastAsia" w:ascii="仿宋_GB2312" w:hAnsi="仿宋" w:eastAsia="仿宋_GB2312" w:cs="Times New Roman"/>
          <w:bCs/>
          <w:kern w:val="2"/>
          <w:sz w:val="32"/>
          <w:szCs w:val="32"/>
        </w:rPr>
        <w:t>（二）资金安排情况</w:t>
      </w:r>
      <w:bookmarkEnd w:id="8"/>
      <w:bookmarkEnd w:id="9"/>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1.预算资金安排情况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为加强蔗糖产业提质发展专项资金分配管理，促进专项资金分配规范、公平，根据《云南省人民政府关于深入推进省对下专项转移支付资金管理改革的意见》，结合我省蔗糖产业发展规划，紧紧围绕《云南省人民政府关于推进蔗糖产业提质发展3年行动计划的意见》（云政发〔2016〕83号）中的8大工程，省工信委就2017年度省级蔗糖产业提质发展专项资金省对下转移支付制定分配方案，安排扶持资金，此次蔗糖产业提质发展专项资金全部采用因素法分配方式进行分配。</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其中：专项资金预算安排金额共计5000万元，扶持项目数41个（项目名单详见附件），涉及昆明、玉溪、保山、红河、文山、普洱、西双版纳、大理、德宏、临沧等10个州市。其中，制糖工艺提升类项目6项，安排金额1280万元；资源综合利用类项目3项，安排金额145万元；产品多样化开发类项目6项，安排金额570元；现代化物流类项目1项，安排金额150万元；“互联网+云南蔗糖”类项目1项，安排金额50万元；甘蔗种植良种良法及蔗区基础设施类项目24项，安排金额2805万元。资金来源全部为省级资金，各州市因素法分配资金规模明细和占比见表1和图1。</w:t>
      </w:r>
    </w:p>
    <w:tbl>
      <w:tblPr>
        <w:tblStyle w:val="11"/>
        <w:tblpPr w:leftFromText="180" w:rightFromText="180" w:vertAnchor="text" w:horzAnchor="page" w:tblpXSpec="center" w:tblpY="118"/>
        <w:tblOverlap w:val="never"/>
        <w:tblW w:w="10160" w:type="dxa"/>
        <w:jc w:val="center"/>
        <w:tblInd w:w="0" w:type="dxa"/>
        <w:tblLayout w:type="fixed"/>
        <w:tblCellMar>
          <w:top w:w="15" w:type="dxa"/>
          <w:left w:w="15" w:type="dxa"/>
          <w:bottom w:w="15" w:type="dxa"/>
          <w:right w:w="15" w:type="dxa"/>
        </w:tblCellMar>
      </w:tblPr>
      <w:tblGrid>
        <w:gridCol w:w="1740"/>
        <w:gridCol w:w="2688"/>
        <w:gridCol w:w="2912"/>
        <w:gridCol w:w="2820"/>
      </w:tblGrid>
      <w:tr>
        <w:tblPrEx>
          <w:tblLayout w:type="fixed"/>
          <w:tblCellMar>
            <w:top w:w="15" w:type="dxa"/>
            <w:left w:w="15" w:type="dxa"/>
            <w:bottom w:w="15" w:type="dxa"/>
            <w:right w:w="15" w:type="dxa"/>
          </w:tblCellMar>
        </w:tblPrEx>
        <w:trPr>
          <w:trHeight w:val="169" w:hRule="atLeast"/>
          <w:jc w:val="center"/>
        </w:trPr>
        <w:tc>
          <w:tcPr>
            <w:tcW w:w="10160" w:type="dxa"/>
            <w:gridSpan w:val="4"/>
            <w:shd w:val="clear" w:color="auto" w:fill="auto"/>
            <w:vAlign w:val="center"/>
          </w:tcPr>
          <w:p>
            <w:pPr>
              <w:widowControl/>
              <w:spacing w:line="360" w:lineRule="auto"/>
              <w:jc w:val="center"/>
              <w:textAlignment w:val="center"/>
              <w:rPr>
                <w:rFonts w:ascii="仿宋" w:hAnsi="仿宋" w:eastAsia="仿宋" w:cs="仿宋"/>
                <w:b/>
                <w:color w:val="000000"/>
                <w:sz w:val="24"/>
              </w:rPr>
            </w:pPr>
            <w:r>
              <w:rPr>
                <w:rFonts w:hint="eastAsia" w:ascii="仿宋_GB2312" w:hAnsi="仿宋" w:eastAsia="仿宋_GB2312" w:cs="Times New Roman"/>
                <w:b/>
                <w:bCs/>
                <w:sz w:val="28"/>
                <w:szCs w:val="28"/>
              </w:rPr>
              <w:t>表1：2017年度省级蔗糖产业提质发展专项资金预算明细表</w:t>
            </w:r>
          </w:p>
        </w:tc>
      </w:tr>
      <w:tr>
        <w:tblPrEx>
          <w:tblLayout w:type="fixed"/>
          <w:tblCellMar>
            <w:top w:w="15" w:type="dxa"/>
            <w:left w:w="15" w:type="dxa"/>
            <w:bottom w:w="15" w:type="dxa"/>
            <w:right w:w="15" w:type="dxa"/>
          </w:tblCellMar>
        </w:tblPrEx>
        <w:trPr>
          <w:trHeight w:val="283" w:hRule="atLeast"/>
          <w:jc w:val="center"/>
        </w:trPr>
        <w:tc>
          <w:tcPr>
            <w:tcW w:w="174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bidi="ar"/>
              </w:rPr>
              <w:t>序号</w:t>
            </w:r>
          </w:p>
        </w:tc>
        <w:tc>
          <w:tcPr>
            <w:tcW w:w="2688"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bidi="ar"/>
              </w:rPr>
              <w:t>州市名称</w:t>
            </w:r>
          </w:p>
        </w:tc>
        <w:tc>
          <w:tcPr>
            <w:tcW w:w="2912"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bidi="ar"/>
              </w:rPr>
              <w:t>金额（万元）</w:t>
            </w:r>
          </w:p>
        </w:tc>
        <w:tc>
          <w:tcPr>
            <w:tcW w:w="282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bidi="ar"/>
              </w:rPr>
              <w:t>项目数量（个）</w:t>
            </w:r>
          </w:p>
        </w:tc>
      </w:tr>
      <w:tr>
        <w:tblPrEx>
          <w:tblLayout w:type="fixed"/>
          <w:tblCellMar>
            <w:top w:w="15" w:type="dxa"/>
            <w:left w:w="15" w:type="dxa"/>
            <w:bottom w:w="15" w:type="dxa"/>
            <w:right w:w="15" w:type="dxa"/>
          </w:tblCellMar>
        </w:tblPrEx>
        <w:trPr>
          <w:trHeight w:val="283" w:hRule="atLeast"/>
          <w:jc w:val="center"/>
        </w:trPr>
        <w:tc>
          <w:tcPr>
            <w:tcW w:w="1740" w:type="dxa"/>
            <w:tcBorders>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w:t>
            </w:r>
          </w:p>
        </w:tc>
        <w:tc>
          <w:tcPr>
            <w:tcW w:w="2688" w:type="dxa"/>
            <w:tcBorders>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临沧</w:t>
            </w:r>
          </w:p>
        </w:tc>
        <w:tc>
          <w:tcPr>
            <w:tcW w:w="2912" w:type="dxa"/>
            <w:tcBorders>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1100</w:t>
            </w:r>
          </w:p>
        </w:tc>
        <w:tc>
          <w:tcPr>
            <w:tcW w:w="2820" w:type="dxa"/>
            <w:tcBorders>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8</w:t>
            </w:r>
          </w:p>
        </w:tc>
      </w:tr>
      <w:tr>
        <w:tblPrEx>
          <w:tblLayout w:type="fixed"/>
          <w:tblCellMar>
            <w:top w:w="15" w:type="dxa"/>
            <w:left w:w="15" w:type="dxa"/>
            <w:bottom w:w="15" w:type="dxa"/>
            <w:right w:w="15" w:type="dxa"/>
          </w:tblCellMar>
        </w:tblPrEx>
        <w:trPr>
          <w:trHeight w:val="90" w:hRule="atLeast"/>
          <w:jc w:val="center"/>
        </w:trPr>
        <w:tc>
          <w:tcPr>
            <w:tcW w:w="174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2</w:t>
            </w:r>
          </w:p>
        </w:tc>
        <w:tc>
          <w:tcPr>
            <w:tcW w:w="268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德宏</w:t>
            </w:r>
          </w:p>
        </w:tc>
        <w:tc>
          <w:tcPr>
            <w:tcW w:w="291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730</w:t>
            </w:r>
          </w:p>
        </w:tc>
        <w:tc>
          <w:tcPr>
            <w:tcW w:w="282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4</w:t>
            </w:r>
          </w:p>
        </w:tc>
      </w:tr>
      <w:tr>
        <w:tblPrEx>
          <w:tblLayout w:type="fixed"/>
          <w:tblCellMar>
            <w:top w:w="15" w:type="dxa"/>
            <w:left w:w="15" w:type="dxa"/>
            <w:bottom w:w="15" w:type="dxa"/>
            <w:right w:w="15" w:type="dxa"/>
          </w:tblCellMar>
        </w:tblPrEx>
        <w:trPr>
          <w:trHeight w:val="283" w:hRule="atLeast"/>
          <w:jc w:val="center"/>
        </w:trPr>
        <w:tc>
          <w:tcPr>
            <w:tcW w:w="174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3</w:t>
            </w:r>
          </w:p>
        </w:tc>
        <w:tc>
          <w:tcPr>
            <w:tcW w:w="268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普洱</w:t>
            </w:r>
          </w:p>
        </w:tc>
        <w:tc>
          <w:tcPr>
            <w:tcW w:w="291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700</w:t>
            </w:r>
          </w:p>
        </w:tc>
        <w:tc>
          <w:tcPr>
            <w:tcW w:w="282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8</w:t>
            </w:r>
          </w:p>
        </w:tc>
      </w:tr>
      <w:tr>
        <w:tblPrEx>
          <w:tblLayout w:type="fixed"/>
          <w:tblCellMar>
            <w:top w:w="15" w:type="dxa"/>
            <w:left w:w="15" w:type="dxa"/>
            <w:bottom w:w="15" w:type="dxa"/>
            <w:right w:w="15" w:type="dxa"/>
          </w:tblCellMar>
        </w:tblPrEx>
        <w:trPr>
          <w:trHeight w:val="283" w:hRule="atLeast"/>
          <w:jc w:val="center"/>
        </w:trPr>
        <w:tc>
          <w:tcPr>
            <w:tcW w:w="174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4</w:t>
            </w:r>
          </w:p>
        </w:tc>
        <w:tc>
          <w:tcPr>
            <w:tcW w:w="268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保山</w:t>
            </w:r>
          </w:p>
        </w:tc>
        <w:tc>
          <w:tcPr>
            <w:tcW w:w="291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550</w:t>
            </w:r>
          </w:p>
        </w:tc>
        <w:tc>
          <w:tcPr>
            <w:tcW w:w="282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5</w:t>
            </w:r>
          </w:p>
        </w:tc>
      </w:tr>
      <w:tr>
        <w:tblPrEx>
          <w:tblLayout w:type="fixed"/>
          <w:tblCellMar>
            <w:top w:w="15" w:type="dxa"/>
            <w:left w:w="15" w:type="dxa"/>
            <w:bottom w:w="15" w:type="dxa"/>
            <w:right w:w="15" w:type="dxa"/>
          </w:tblCellMar>
        </w:tblPrEx>
        <w:trPr>
          <w:trHeight w:val="283" w:hRule="atLeast"/>
          <w:jc w:val="center"/>
        </w:trPr>
        <w:tc>
          <w:tcPr>
            <w:tcW w:w="174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5</w:t>
            </w:r>
          </w:p>
        </w:tc>
        <w:tc>
          <w:tcPr>
            <w:tcW w:w="268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版纳</w:t>
            </w:r>
          </w:p>
        </w:tc>
        <w:tc>
          <w:tcPr>
            <w:tcW w:w="291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570</w:t>
            </w:r>
          </w:p>
        </w:tc>
        <w:tc>
          <w:tcPr>
            <w:tcW w:w="282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3</w:t>
            </w:r>
          </w:p>
        </w:tc>
      </w:tr>
      <w:tr>
        <w:tblPrEx>
          <w:tblLayout w:type="fixed"/>
          <w:tblCellMar>
            <w:top w:w="15" w:type="dxa"/>
            <w:left w:w="15" w:type="dxa"/>
            <w:bottom w:w="15" w:type="dxa"/>
            <w:right w:w="15" w:type="dxa"/>
          </w:tblCellMar>
        </w:tblPrEx>
        <w:trPr>
          <w:trHeight w:val="283" w:hRule="atLeast"/>
          <w:jc w:val="center"/>
        </w:trPr>
        <w:tc>
          <w:tcPr>
            <w:tcW w:w="174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6</w:t>
            </w:r>
          </w:p>
        </w:tc>
        <w:tc>
          <w:tcPr>
            <w:tcW w:w="268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文山</w:t>
            </w:r>
          </w:p>
        </w:tc>
        <w:tc>
          <w:tcPr>
            <w:tcW w:w="291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400</w:t>
            </w:r>
          </w:p>
        </w:tc>
        <w:tc>
          <w:tcPr>
            <w:tcW w:w="282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3</w:t>
            </w:r>
          </w:p>
        </w:tc>
      </w:tr>
      <w:tr>
        <w:tblPrEx>
          <w:tblLayout w:type="fixed"/>
          <w:tblCellMar>
            <w:top w:w="15" w:type="dxa"/>
            <w:left w:w="15" w:type="dxa"/>
            <w:bottom w:w="15" w:type="dxa"/>
            <w:right w:w="15" w:type="dxa"/>
          </w:tblCellMar>
        </w:tblPrEx>
        <w:trPr>
          <w:trHeight w:val="283" w:hRule="atLeast"/>
          <w:jc w:val="center"/>
        </w:trPr>
        <w:tc>
          <w:tcPr>
            <w:tcW w:w="174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7</w:t>
            </w:r>
          </w:p>
        </w:tc>
        <w:tc>
          <w:tcPr>
            <w:tcW w:w="268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玉溪</w:t>
            </w:r>
          </w:p>
        </w:tc>
        <w:tc>
          <w:tcPr>
            <w:tcW w:w="291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260</w:t>
            </w:r>
          </w:p>
        </w:tc>
        <w:tc>
          <w:tcPr>
            <w:tcW w:w="282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2</w:t>
            </w:r>
          </w:p>
        </w:tc>
      </w:tr>
      <w:tr>
        <w:tblPrEx>
          <w:tblLayout w:type="fixed"/>
          <w:tblCellMar>
            <w:top w:w="15" w:type="dxa"/>
            <w:left w:w="15" w:type="dxa"/>
            <w:bottom w:w="15" w:type="dxa"/>
            <w:right w:w="15" w:type="dxa"/>
          </w:tblCellMar>
        </w:tblPrEx>
        <w:trPr>
          <w:trHeight w:val="283" w:hRule="atLeast"/>
          <w:jc w:val="center"/>
        </w:trPr>
        <w:tc>
          <w:tcPr>
            <w:tcW w:w="174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8</w:t>
            </w:r>
          </w:p>
        </w:tc>
        <w:tc>
          <w:tcPr>
            <w:tcW w:w="268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红河</w:t>
            </w:r>
          </w:p>
        </w:tc>
        <w:tc>
          <w:tcPr>
            <w:tcW w:w="291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440</w:t>
            </w:r>
          </w:p>
        </w:tc>
        <w:tc>
          <w:tcPr>
            <w:tcW w:w="282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5</w:t>
            </w:r>
          </w:p>
        </w:tc>
      </w:tr>
      <w:tr>
        <w:tblPrEx>
          <w:tblLayout w:type="fixed"/>
          <w:tblCellMar>
            <w:top w:w="15" w:type="dxa"/>
            <w:left w:w="15" w:type="dxa"/>
            <w:bottom w:w="15" w:type="dxa"/>
            <w:right w:w="15" w:type="dxa"/>
          </w:tblCellMar>
        </w:tblPrEx>
        <w:trPr>
          <w:trHeight w:val="283" w:hRule="atLeast"/>
          <w:jc w:val="center"/>
        </w:trPr>
        <w:tc>
          <w:tcPr>
            <w:tcW w:w="174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9</w:t>
            </w:r>
          </w:p>
        </w:tc>
        <w:tc>
          <w:tcPr>
            <w:tcW w:w="268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昆明</w:t>
            </w:r>
          </w:p>
        </w:tc>
        <w:tc>
          <w:tcPr>
            <w:tcW w:w="291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100</w:t>
            </w:r>
          </w:p>
        </w:tc>
        <w:tc>
          <w:tcPr>
            <w:tcW w:w="282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2</w:t>
            </w:r>
          </w:p>
        </w:tc>
      </w:tr>
      <w:tr>
        <w:tblPrEx>
          <w:tblLayout w:type="fixed"/>
          <w:tblCellMar>
            <w:top w:w="15" w:type="dxa"/>
            <w:left w:w="15" w:type="dxa"/>
            <w:bottom w:w="15" w:type="dxa"/>
            <w:right w:w="15" w:type="dxa"/>
          </w:tblCellMar>
        </w:tblPrEx>
        <w:trPr>
          <w:trHeight w:val="283" w:hRule="atLeast"/>
          <w:jc w:val="center"/>
        </w:trPr>
        <w:tc>
          <w:tcPr>
            <w:tcW w:w="174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10</w:t>
            </w:r>
          </w:p>
        </w:tc>
        <w:tc>
          <w:tcPr>
            <w:tcW w:w="268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大理</w:t>
            </w:r>
          </w:p>
        </w:tc>
        <w:tc>
          <w:tcPr>
            <w:tcW w:w="291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150</w:t>
            </w:r>
          </w:p>
        </w:tc>
        <w:tc>
          <w:tcPr>
            <w:tcW w:w="282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w:t>
            </w:r>
          </w:p>
        </w:tc>
      </w:tr>
      <w:tr>
        <w:tblPrEx>
          <w:tblLayout w:type="fixed"/>
          <w:tblCellMar>
            <w:top w:w="15" w:type="dxa"/>
            <w:left w:w="15" w:type="dxa"/>
            <w:bottom w:w="15" w:type="dxa"/>
            <w:right w:w="15" w:type="dxa"/>
          </w:tblCellMar>
        </w:tblPrEx>
        <w:trPr>
          <w:trHeight w:val="283" w:hRule="atLeast"/>
          <w:jc w:val="center"/>
        </w:trPr>
        <w:tc>
          <w:tcPr>
            <w:tcW w:w="174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b/>
                <w:bCs/>
                <w:sz w:val="24"/>
              </w:rPr>
            </w:pPr>
            <w:r>
              <w:rPr>
                <w:rFonts w:hint="eastAsia" w:ascii="仿宋_GB2312" w:hAnsi="仿宋" w:eastAsia="仿宋_GB2312" w:cs="Times New Roman"/>
                <w:b/>
                <w:bCs/>
                <w:sz w:val="24"/>
              </w:rPr>
              <w:t>合计</w:t>
            </w:r>
          </w:p>
        </w:tc>
        <w:tc>
          <w:tcPr>
            <w:tcW w:w="268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b/>
                <w:bCs/>
                <w:sz w:val="24"/>
              </w:rPr>
            </w:pPr>
            <w:r>
              <w:rPr>
                <w:rFonts w:hint="eastAsia" w:ascii="仿宋_GB2312" w:hAnsi="仿宋" w:eastAsia="仿宋_GB2312" w:cs="Times New Roman"/>
                <w:b/>
                <w:bCs/>
                <w:sz w:val="24"/>
              </w:rPr>
              <w:t>——</w:t>
            </w:r>
          </w:p>
        </w:tc>
        <w:tc>
          <w:tcPr>
            <w:tcW w:w="291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b/>
                <w:bCs/>
                <w:sz w:val="24"/>
              </w:rPr>
            </w:pPr>
            <w:r>
              <w:rPr>
                <w:rFonts w:hint="eastAsia" w:ascii="仿宋_GB2312" w:hAnsi="仿宋" w:eastAsia="仿宋_GB2312" w:cs="Times New Roman"/>
                <w:b/>
                <w:bCs/>
                <w:sz w:val="24"/>
              </w:rPr>
              <w:t>5000</w:t>
            </w:r>
          </w:p>
        </w:tc>
        <w:tc>
          <w:tcPr>
            <w:tcW w:w="282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b/>
                <w:bCs/>
                <w:sz w:val="24"/>
              </w:rPr>
            </w:pPr>
            <w:r>
              <w:rPr>
                <w:rFonts w:hint="eastAsia" w:ascii="仿宋_GB2312" w:hAnsi="仿宋" w:eastAsia="仿宋_GB2312" w:cs="Times New Roman"/>
                <w:b/>
                <w:bCs/>
                <w:sz w:val="24"/>
              </w:rPr>
              <w:t>41</w:t>
            </w:r>
          </w:p>
        </w:tc>
      </w:tr>
    </w:tbl>
    <w:p>
      <w:pPr>
        <w:spacing w:line="360" w:lineRule="auto"/>
        <w:ind w:firstLine="420" w:firstLineChars="200"/>
        <w:rPr>
          <w:rFonts w:ascii="仿宋" w:hAnsi="仿宋" w:eastAsia="仿宋" w:cs="仿宋"/>
          <w:sz w:val="32"/>
          <w:szCs w:val="32"/>
        </w:rPr>
      </w:pPr>
      <w:r>
        <w:rPr>
          <w:rFonts w:hint="eastAsia" w:ascii="仿宋" w:hAnsi="仿宋" w:eastAsia="仿宋" w:cs="仿宋"/>
        </w:rPr>
        <w:drawing>
          <wp:anchor distT="0" distB="0" distL="114300" distR="114300" simplePos="0" relativeHeight="251658240" behindDoc="0" locked="0" layoutInCell="1" allowOverlap="1">
            <wp:simplePos x="0" y="0"/>
            <wp:positionH relativeFrom="column">
              <wp:posOffset>-120015</wp:posOffset>
            </wp:positionH>
            <wp:positionV relativeFrom="paragraph">
              <wp:posOffset>73025</wp:posOffset>
            </wp:positionV>
            <wp:extent cx="5533390" cy="2860675"/>
            <wp:effectExtent l="0" t="0" r="10160" b="1587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hAnsi="仿宋" w:eastAsia="仿宋_GB2312" w:cs="Times New Roman"/>
          <w:sz w:val="32"/>
          <w:szCs w:val="32"/>
        </w:rPr>
        <w:t>2.资金到位情况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绩效评价组对2017年度省级蔗糖产业提质发展专项资金涉及的昆明、玉溪、保山、红河、文山、普洱、西双版纳、大理、德宏、临沧等10个州市进行了现场调研，截至报告撰写日期为止，10个州市的资金数据基本齐全，经汇总统计得出专项资金实际到达具体项目的情况，详见表2。</w:t>
      </w:r>
    </w:p>
    <w:tbl>
      <w:tblPr>
        <w:tblStyle w:val="11"/>
        <w:tblW w:w="9700" w:type="dxa"/>
        <w:jc w:val="center"/>
        <w:tblInd w:w="0" w:type="dxa"/>
        <w:tblLayout w:type="fixed"/>
        <w:tblCellMar>
          <w:top w:w="15" w:type="dxa"/>
          <w:left w:w="15" w:type="dxa"/>
          <w:bottom w:w="15" w:type="dxa"/>
          <w:right w:w="15" w:type="dxa"/>
        </w:tblCellMar>
      </w:tblPr>
      <w:tblGrid>
        <w:gridCol w:w="574"/>
        <w:gridCol w:w="766"/>
        <w:gridCol w:w="765"/>
        <w:gridCol w:w="765"/>
        <w:gridCol w:w="720"/>
        <w:gridCol w:w="1200"/>
        <w:gridCol w:w="1200"/>
        <w:gridCol w:w="1215"/>
        <w:gridCol w:w="1245"/>
        <w:gridCol w:w="1250"/>
      </w:tblGrid>
      <w:tr>
        <w:tblPrEx>
          <w:tblLayout w:type="fixed"/>
          <w:tblCellMar>
            <w:top w:w="15" w:type="dxa"/>
            <w:left w:w="15" w:type="dxa"/>
            <w:bottom w:w="15" w:type="dxa"/>
            <w:right w:w="15" w:type="dxa"/>
          </w:tblCellMar>
        </w:tblPrEx>
        <w:trPr>
          <w:trHeight w:val="534" w:hRule="atLeast"/>
          <w:jc w:val="center"/>
        </w:trPr>
        <w:tc>
          <w:tcPr>
            <w:tcW w:w="9700" w:type="dxa"/>
            <w:gridSpan w:val="10"/>
            <w:shd w:val="clear" w:color="auto" w:fill="FFFFFF"/>
            <w:vAlign w:val="center"/>
          </w:tcPr>
          <w:p>
            <w:pPr>
              <w:widowControl/>
              <w:spacing w:line="200" w:lineRule="atLeast"/>
              <w:jc w:val="center"/>
              <w:textAlignment w:val="center"/>
              <w:rPr>
                <w:rFonts w:ascii="仿宋" w:hAnsi="仿宋" w:eastAsia="仿宋" w:cs="仿宋"/>
                <w:b/>
                <w:color w:val="000000"/>
                <w:sz w:val="28"/>
                <w:szCs w:val="28"/>
              </w:rPr>
            </w:pPr>
            <w:r>
              <w:rPr>
                <w:rFonts w:hint="eastAsia" w:ascii="仿宋_GB2312" w:hAnsi="仿宋" w:eastAsia="仿宋_GB2312" w:cs="Times New Roman"/>
                <w:b/>
                <w:bCs/>
                <w:sz w:val="28"/>
                <w:szCs w:val="28"/>
              </w:rPr>
              <w:t>表2：2017年度省级蔗糖产业提质发展专项资金到位情况表明细表</w:t>
            </w:r>
          </w:p>
        </w:tc>
      </w:tr>
      <w:tr>
        <w:tblPrEx>
          <w:tblLayout w:type="fixed"/>
          <w:tblCellMar>
            <w:top w:w="15" w:type="dxa"/>
            <w:left w:w="15" w:type="dxa"/>
            <w:bottom w:w="15" w:type="dxa"/>
            <w:right w:w="15" w:type="dxa"/>
          </w:tblCellMar>
        </w:tblPrEx>
        <w:trPr>
          <w:trHeight w:val="459" w:hRule="atLeast"/>
          <w:jc w:val="center"/>
        </w:trPr>
        <w:tc>
          <w:tcPr>
            <w:tcW w:w="9700" w:type="dxa"/>
            <w:gridSpan w:val="10"/>
            <w:shd w:val="clear" w:color="auto" w:fill="FFFFFF"/>
          </w:tcPr>
          <w:p>
            <w:pPr>
              <w:widowControl/>
              <w:spacing w:line="200" w:lineRule="atLeast"/>
              <w:jc w:val="right"/>
              <w:textAlignment w:val="top"/>
              <w:rPr>
                <w:rFonts w:ascii="仿宋" w:hAnsi="仿宋" w:eastAsia="仿宋" w:cs="仿宋"/>
                <w:b/>
                <w:color w:val="000000"/>
                <w:sz w:val="28"/>
                <w:szCs w:val="28"/>
              </w:rPr>
            </w:pPr>
            <w:r>
              <w:rPr>
                <w:rFonts w:hint="eastAsia" w:ascii="仿宋" w:hAnsi="仿宋" w:eastAsia="仿宋" w:cs="仿宋"/>
                <w:b/>
                <w:color w:val="000000"/>
                <w:kern w:val="0"/>
                <w:sz w:val="28"/>
                <w:szCs w:val="28"/>
                <w:lang w:bidi="ar"/>
              </w:rPr>
              <w:t xml:space="preserve">                     </w:t>
            </w:r>
            <w:r>
              <w:rPr>
                <w:rFonts w:hint="eastAsia" w:ascii="仿宋_GB2312" w:hAnsi="仿宋" w:eastAsia="仿宋_GB2312" w:cs="Times New Roman"/>
                <w:b/>
                <w:bCs/>
                <w:sz w:val="28"/>
                <w:szCs w:val="28"/>
              </w:rPr>
              <w:t xml:space="preserve">      单位：万元</w:t>
            </w:r>
          </w:p>
        </w:tc>
      </w:tr>
      <w:tr>
        <w:tblPrEx>
          <w:tblLayout w:type="fixed"/>
          <w:tblCellMar>
            <w:top w:w="15" w:type="dxa"/>
            <w:left w:w="15" w:type="dxa"/>
            <w:bottom w:w="15" w:type="dxa"/>
            <w:right w:w="15" w:type="dxa"/>
          </w:tblCellMar>
        </w:tblPrEx>
        <w:trPr>
          <w:trHeight w:val="1270"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jc w:val="center"/>
              <w:textAlignment w:val="center"/>
              <w:rPr>
                <w:rFonts w:ascii="仿宋" w:hAnsi="仿宋" w:eastAsia="仿宋" w:cs="仿宋"/>
                <w:b/>
                <w:color w:val="000000"/>
                <w:sz w:val="22"/>
                <w:szCs w:val="22"/>
              </w:rPr>
            </w:pPr>
            <w:r>
              <w:rPr>
                <w:rFonts w:hint="eastAsia" w:ascii="仿宋_GB2312" w:hAnsi="仿宋" w:eastAsia="仿宋_GB2312" w:cs="Times New Roman"/>
                <w:b/>
                <w:bCs/>
                <w:sz w:val="24"/>
              </w:rPr>
              <w:t>序号</w:t>
            </w:r>
          </w:p>
        </w:tc>
        <w:tc>
          <w:tcPr>
            <w:tcW w:w="76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jc w:val="center"/>
              <w:textAlignment w:val="center"/>
              <w:rPr>
                <w:rFonts w:ascii="仿宋_GB2312" w:hAnsi="仿宋" w:eastAsia="仿宋_GB2312" w:cs="Times New Roman"/>
                <w:b/>
                <w:bCs/>
                <w:sz w:val="24"/>
              </w:rPr>
            </w:pPr>
            <w:r>
              <w:rPr>
                <w:rFonts w:hint="eastAsia" w:ascii="仿宋_GB2312" w:hAnsi="仿宋" w:eastAsia="仿宋_GB2312" w:cs="Times New Roman"/>
                <w:b/>
                <w:bCs/>
                <w:sz w:val="24"/>
              </w:rPr>
              <w:t>州市名称</w:t>
            </w:r>
          </w:p>
        </w:tc>
        <w:tc>
          <w:tcPr>
            <w:tcW w:w="76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jc w:val="center"/>
              <w:textAlignment w:val="center"/>
              <w:rPr>
                <w:rFonts w:ascii="仿宋_GB2312" w:hAnsi="仿宋" w:eastAsia="仿宋_GB2312" w:cs="Times New Roman"/>
                <w:b/>
                <w:bCs/>
                <w:sz w:val="24"/>
              </w:rPr>
            </w:pPr>
            <w:r>
              <w:rPr>
                <w:rFonts w:hint="eastAsia" w:ascii="仿宋_GB2312" w:hAnsi="仿宋" w:eastAsia="仿宋_GB2312" w:cs="Times New Roman"/>
                <w:b/>
                <w:bCs/>
                <w:sz w:val="24"/>
              </w:rPr>
              <w:t>分配金额</w:t>
            </w:r>
          </w:p>
        </w:tc>
        <w:tc>
          <w:tcPr>
            <w:tcW w:w="76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jc w:val="center"/>
              <w:textAlignment w:val="center"/>
              <w:rPr>
                <w:rFonts w:ascii="仿宋_GB2312" w:hAnsi="仿宋" w:eastAsia="仿宋_GB2312" w:cs="Times New Roman"/>
                <w:b/>
                <w:bCs/>
                <w:sz w:val="24"/>
              </w:rPr>
            </w:pPr>
            <w:r>
              <w:rPr>
                <w:rFonts w:hint="eastAsia" w:ascii="仿宋_GB2312" w:hAnsi="仿宋" w:eastAsia="仿宋_GB2312" w:cs="Times New Roman"/>
                <w:b/>
                <w:bCs/>
                <w:sz w:val="24"/>
              </w:rPr>
              <w:t>州市实收</w:t>
            </w:r>
          </w:p>
        </w:tc>
        <w:tc>
          <w:tcPr>
            <w:tcW w:w="72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jc w:val="center"/>
              <w:textAlignment w:val="center"/>
              <w:rPr>
                <w:rFonts w:ascii="仿宋_GB2312" w:hAnsi="仿宋" w:eastAsia="仿宋_GB2312" w:cs="Times New Roman"/>
                <w:b/>
                <w:bCs/>
                <w:sz w:val="24"/>
              </w:rPr>
            </w:pPr>
            <w:r>
              <w:rPr>
                <w:rFonts w:hint="eastAsia" w:ascii="仿宋_GB2312" w:hAnsi="仿宋" w:eastAsia="仿宋_GB2312" w:cs="Times New Roman"/>
                <w:b/>
                <w:bCs/>
                <w:sz w:val="24"/>
              </w:rPr>
              <w:t>项目数量</w:t>
            </w:r>
          </w:p>
        </w:tc>
        <w:tc>
          <w:tcPr>
            <w:tcW w:w="120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textAlignment w:val="center"/>
              <w:rPr>
                <w:rFonts w:ascii="仿宋_GB2312" w:hAnsi="仿宋" w:eastAsia="仿宋_GB2312" w:cs="Times New Roman"/>
                <w:b/>
                <w:bCs/>
                <w:sz w:val="24"/>
              </w:rPr>
            </w:pPr>
            <w:r>
              <w:rPr>
                <w:rFonts w:hint="eastAsia" w:ascii="仿宋_GB2312" w:hAnsi="仿宋" w:eastAsia="仿宋_GB2312" w:cs="Times New Roman"/>
                <w:b/>
                <w:bCs/>
                <w:sz w:val="24"/>
              </w:rPr>
              <w:t>项目单位实收（截至2017年12月31日）</w:t>
            </w:r>
          </w:p>
        </w:tc>
        <w:tc>
          <w:tcPr>
            <w:tcW w:w="120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textAlignment w:val="center"/>
              <w:rPr>
                <w:rFonts w:ascii="仿宋_GB2312" w:hAnsi="仿宋" w:eastAsia="仿宋_GB2312" w:cs="Times New Roman"/>
                <w:b/>
                <w:bCs/>
                <w:sz w:val="24"/>
              </w:rPr>
            </w:pPr>
            <w:r>
              <w:rPr>
                <w:rFonts w:hint="eastAsia" w:ascii="仿宋_GB2312" w:hAnsi="仿宋" w:eastAsia="仿宋_GB2312" w:cs="Times New Roman"/>
                <w:b/>
                <w:bCs/>
                <w:sz w:val="24"/>
              </w:rPr>
              <w:t>项目单位实收（截至调研日5月07日）</w:t>
            </w:r>
          </w:p>
        </w:tc>
        <w:tc>
          <w:tcPr>
            <w:tcW w:w="121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jc w:val="center"/>
              <w:textAlignment w:val="center"/>
              <w:rPr>
                <w:rFonts w:ascii="仿宋_GB2312" w:hAnsi="仿宋" w:eastAsia="仿宋_GB2312" w:cs="Times New Roman"/>
                <w:b/>
                <w:bCs/>
                <w:sz w:val="24"/>
              </w:rPr>
            </w:pPr>
            <w:r>
              <w:rPr>
                <w:rFonts w:hint="eastAsia" w:ascii="仿宋_GB2312" w:hAnsi="仿宋" w:eastAsia="仿宋_GB2312" w:cs="Times New Roman"/>
                <w:b/>
                <w:bCs/>
                <w:sz w:val="24"/>
              </w:rPr>
              <w:t>财政资金到位率（D/C)</w:t>
            </w:r>
          </w:p>
        </w:tc>
        <w:tc>
          <w:tcPr>
            <w:tcW w:w="124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jc w:val="center"/>
              <w:textAlignment w:val="center"/>
              <w:rPr>
                <w:rFonts w:ascii="仿宋_GB2312" w:hAnsi="仿宋" w:eastAsia="仿宋_GB2312" w:cs="Times New Roman"/>
                <w:b/>
                <w:bCs/>
                <w:sz w:val="24"/>
              </w:rPr>
            </w:pPr>
            <w:r>
              <w:rPr>
                <w:rFonts w:hint="eastAsia" w:ascii="仿宋_GB2312" w:hAnsi="仿宋" w:eastAsia="仿宋_GB2312" w:cs="Times New Roman"/>
                <w:b/>
                <w:bCs/>
                <w:sz w:val="24"/>
              </w:rPr>
              <w:t>项目资金到位率1（G/C)</w:t>
            </w:r>
          </w:p>
        </w:tc>
        <w:tc>
          <w:tcPr>
            <w:tcW w:w="125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jc w:val="center"/>
              <w:textAlignment w:val="center"/>
              <w:rPr>
                <w:rFonts w:ascii="仿宋_GB2312" w:hAnsi="仿宋" w:eastAsia="仿宋_GB2312" w:cs="Times New Roman"/>
                <w:b/>
                <w:bCs/>
                <w:sz w:val="24"/>
              </w:rPr>
            </w:pPr>
            <w:r>
              <w:rPr>
                <w:rFonts w:hint="eastAsia" w:ascii="仿宋_GB2312" w:hAnsi="仿宋" w:eastAsia="仿宋_GB2312" w:cs="Times New Roman"/>
                <w:b/>
                <w:bCs/>
                <w:sz w:val="24"/>
              </w:rPr>
              <w:t>项目资金到位率2（H/C)</w:t>
            </w:r>
          </w:p>
        </w:tc>
      </w:tr>
      <w:tr>
        <w:tblPrEx>
          <w:tblLayout w:type="fixed"/>
          <w:tblCellMar>
            <w:top w:w="15" w:type="dxa"/>
            <w:left w:w="15" w:type="dxa"/>
            <w:bottom w:w="15" w:type="dxa"/>
            <w:right w:w="15" w:type="dxa"/>
          </w:tblCellMar>
        </w:tblPrEx>
        <w:trPr>
          <w:trHeight w:val="567"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w:t>
            </w:r>
          </w:p>
        </w:tc>
        <w:tc>
          <w:tcPr>
            <w:tcW w:w="76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临沧</w:t>
            </w:r>
          </w:p>
        </w:tc>
        <w:tc>
          <w:tcPr>
            <w:tcW w:w="76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1100</w:t>
            </w:r>
          </w:p>
        </w:tc>
        <w:tc>
          <w:tcPr>
            <w:tcW w:w="76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1100</w:t>
            </w:r>
          </w:p>
        </w:tc>
        <w:tc>
          <w:tcPr>
            <w:tcW w:w="72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925</w:t>
            </w:r>
          </w:p>
        </w:tc>
        <w:tc>
          <w:tcPr>
            <w:tcW w:w="12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1005</w:t>
            </w:r>
          </w:p>
        </w:tc>
        <w:tc>
          <w:tcPr>
            <w:tcW w:w="121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84.09%</w:t>
            </w:r>
          </w:p>
        </w:tc>
        <w:tc>
          <w:tcPr>
            <w:tcW w:w="125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91.36%</w:t>
            </w:r>
          </w:p>
        </w:tc>
      </w:tr>
      <w:tr>
        <w:tblPrEx>
          <w:tblLayout w:type="fixed"/>
          <w:tblCellMar>
            <w:top w:w="15" w:type="dxa"/>
            <w:left w:w="15" w:type="dxa"/>
            <w:bottom w:w="15" w:type="dxa"/>
            <w:right w:w="15" w:type="dxa"/>
          </w:tblCellMar>
        </w:tblPrEx>
        <w:trPr>
          <w:trHeight w:val="567"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2</w:t>
            </w:r>
          </w:p>
        </w:tc>
        <w:tc>
          <w:tcPr>
            <w:tcW w:w="76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德宏</w:t>
            </w:r>
          </w:p>
        </w:tc>
        <w:tc>
          <w:tcPr>
            <w:tcW w:w="76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730</w:t>
            </w:r>
          </w:p>
        </w:tc>
        <w:tc>
          <w:tcPr>
            <w:tcW w:w="76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730</w:t>
            </w:r>
          </w:p>
        </w:tc>
        <w:tc>
          <w:tcPr>
            <w:tcW w:w="72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730</w:t>
            </w:r>
          </w:p>
        </w:tc>
        <w:tc>
          <w:tcPr>
            <w:tcW w:w="121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0.00%</w:t>
            </w:r>
          </w:p>
        </w:tc>
        <w:tc>
          <w:tcPr>
            <w:tcW w:w="125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100.00%</w:t>
            </w:r>
          </w:p>
        </w:tc>
      </w:tr>
      <w:tr>
        <w:tblPrEx>
          <w:tblLayout w:type="fixed"/>
          <w:tblCellMar>
            <w:top w:w="15" w:type="dxa"/>
            <w:left w:w="15" w:type="dxa"/>
            <w:bottom w:w="15" w:type="dxa"/>
            <w:right w:w="15" w:type="dxa"/>
          </w:tblCellMar>
        </w:tblPrEx>
        <w:trPr>
          <w:trHeight w:val="567"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3</w:t>
            </w:r>
          </w:p>
        </w:tc>
        <w:tc>
          <w:tcPr>
            <w:tcW w:w="76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普洱</w:t>
            </w:r>
          </w:p>
        </w:tc>
        <w:tc>
          <w:tcPr>
            <w:tcW w:w="76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700</w:t>
            </w:r>
          </w:p>
        </w:tc>
        <w:tc>
          <w:tcPr>
            <w:tcW w:w="76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700</w:t>
            </w:r>
          </w:p>
        </w:tc>
        <w:tc>
          <w:tcPr>
            <w:tcW w:w="72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650</w:t>
            </w:r>
          </w:p>
        </w:tc>
        <w:tc>
          <w:tcPr>
            <w:tcW w:w="12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650</w:t>
            </w:r>
          </w:p>
        </w:tc>
        <w:tc>
          <w:tcPr>
            <w:tcW w:w="121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92.86%</w:t>
            </w:r>
          </w:p>
        </w:tc>
        <w:tc>
          <w:tcPr>
            <w:tcW w:w="125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92.86%</w:t>
            </w:r>
          </w:p>
        </w:tc>
      </w:tr>
      <w:tr>
        <w:tblPrEx>
          <w:tblLayout w:type="fixed"/>
          <w:tblCellMar>
            <w:top w:w="15" w:type="dxa"/>
            <w:left w:w="15" w:type="dxa"/>
            <w:bottom w:w="15" w:type="dxa"/>
            <w:right w:w="15" w:type="dxa"/>
          </w:tblCellMar>
        </w:tblPrEx>
        <w:trPr>
          <w:trHeight w:val="567"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4</w:t>
            </w:r>
          </w:p>
        </w:tc>
        <w:tc>
          <w:tcPr>
            <w:tcW w:w="76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保山</w:t>
            </w:r>
          </w:p>
        </w:tc>
        <w:tc>
          <w:tcPr>
            <w:tcW w:w="76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550</w:t>
            </w:r>
          </w:p>
        </w:tc>
        <w:tc>
          <w:tcPr>
            <w:tcW w:w="76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550</w:t>
            </w:r>
          </w:p>
        </w:tc>
        <w:tc>
          <w:tcPr>
            <w:tcW w:w="72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530</w:t>
            </w:r>
          </w:p>
        </w:tc>
        <w:tc>
          <w:tcPr>
            <w:tcW w:w="12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530</w:t>
            </w:r>
          </w:p>
        </w:tc>
        <w:tc>
          <w:tcPr>
            <w:tcW w:w="121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96.36%</w:t>
            </w:r>
          </w:p>
        </w:tc>
        <w:tc>
          <w:tcPr>
            <w:tcW w:w="125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96.36%</w:t>
            </w:r>
          </w:p>
        </w:tc>
      </w:tr>
      <w:tr>
        <w:tblPrEx>
          <w:tblLayout w:type="fixed"/>
          <w:tblCellMar>
            <w:top w:w="15" w:type="dxa"/>
            <w:left w:w="15" w:type="dxa"/>
            <w:bottom w:w="15" w:type="dxa"/>
            <w:right w:w="15" w:type="dxa"/>
          </w:tblCellMar>
        </w:tblPrEx>
        <w:trPr>
          <w:trHeight w:val="567"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5</w:t>
            </w:r>
          </w:p>
        </w:tc>
        <w:tc>
          <w:tcPr>
            <w:tcW w:w="76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版纳</w:t>
            </w:r>
          </w:p>
        </w:tc>
        <w:tc>
          <w:tcPr>
            <w:tcW w:w="76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570</w:t>
            </w:r>
          </w:p>
        </w:tc>
        <w:tc>
          <w:tcPr>
            <w:tcW w:w="76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570</w:t>
            </w:r>
          </w:p>
        </w:tc>
        <w:tc>
          <w:tcPr>
            <w:tcW w:w="72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570</w:t>
            </w:r>
          </w:p>
        </w:tc>
        <w:tc>
          <w:tcPr>
            <w:tcW w:w="12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570</w:t>
            </w:r>
          </w:p>
        </w:tc>
        <w:tc>
          <w:tcPr>
            <w:tcW w:w="121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100.00%</w:t>
            </w:r>
          </w:p>
        </w:tc>
        <w:tc>
          <w:tcPr>
            <w:tcW w:w="125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100.00%</w:t>
            </w:r>
          </w:p>
        </w:tc>
      </w:tr>
      <w:tr>
        <w:tblPrEx>
          <w:tblLayout w:type="fixed"/>
          <w:tblCellMar>
            <w:top w:w="15" w:type="dxa"/>
            <w:left w:w="15" w:type="dxa"/>
            <w:bottom w:w="15" w:type="dxa"/>
            <w:right w:w="15" w:type="dxa"/>
          </w:tblCellMar>
        </w:tblPrEx>
        <w:trPr>
          <w:trHeight w:val="567"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6</w:t>
            </w:r>
          </w:p>
        </w:tc>
        <w:tc>
          <w:tcPr>
            <w:tcW w:w="76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文山</w:t>
            </w:r>
          </w:p>
        </w:tc>
        <w:tc>
          <w:tcPr>
            <w:tcW w:w="76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400</w:t>
            </w:r>
          </w:p>
        </w:tc>
        <w:tc>
          <w:tcPr>
            <w:tcW w:w="76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400</w:t>
            </w:r>
          </w:p>
        </w:tc>
        <w:tc>
          <w:tcPr>
            <w:tcW w:w="72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400</w:t>
            </w:r>
          </w:p>
        </w:tc>
        <w:tc>
          <w:tcPr>
            <w:tcW w:w="12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400</w:t>
            </w:r>
          </w:p>
        </w:tc>
        <w:tc>
          <w:tcPr>
            <w:tcW w:w="121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100.00%</w:t>
            </w:r>
          </w:p>
        </w:tc>
        <w:tc>
          <w:tcPr>
            <w:tcW w:w="125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100.00%</w:t>
            </w:r>
          </w:p>
        </w:tc>
      </w:tr>
      <w:tr>
        <w:tblPrEx>
          <w:tblLayout w:type="fixed"/>
          <w:tblCellMar>
            <w:top w:w="15" w:type="dxa"/>
            <w:left w:w="15" w:type="dxa"/>
            <w:bottom w:w="15" w:type="dxa"/>
            <w:right w:w="15" w:type="dxa"/>
          </w:tblCellMar>
        </w:tblPrEx>
        <w:trPr>
          <w:trHeight w:val="567"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7</w:t>
            </w:r>
          </w:p>
        </w:tc>
        <w:tc>
          <w:tcPr>
            <w:tcW w:w="76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玉溪</w:t>
            </w:r>
          </w:p>
        </w:tc>
        <w:tc>
          <w:tcPr>
            <w:tcW w:w="76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260</w:t>
            </w:r>
          </w:p>
        </w:tc>
        <w:tc>
          <w:tcPr>
            <w:tcW w:w="76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260</w:t>
            </w:r>
          </w:p>
        </w:tc>
        <w:tc>
          <w:tcPr>
            <w:tcW w:w="72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38.46%</w:t>
            </w:r>
          </w:p>
        </w:tc>
        <w:tc>
          <w:tcPr>
            <w:tcW w:w="125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38.46%</w:t>
            </w:r>
          </w:p>
        </w:tc>
      </w:tr>
      <w:tr>
        <w:tblPrEx>
          <w:tblLayout w:type="fixed"/>
          <w:tblCellMar>
            <w:top w:w="15" w:type="dxa"/>
            <w:left w:w="15" w:type="dxa"/>
            <w:bottom w:w="15" w:type="dxa"/>
            <w:right w:w="15" w:type="dxa"/>
          </w:tblCellMar>
        </w:tblPrEx>
        <w:trPr>
          <w:trHeight w:val="567"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8</w:t>
            </w:r>
          </w:p>
        </w:tc>
        <w:tc>
          <w:tcPr>
            <w:tcW w:w="76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红河</w:t>
            </w:r>
          </w:p>
        </w:tc>
        <w:tc>
          <w:tcPr>
            <w:tcW w:w="76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440</w:t>
            </w:r>
          </w:p>
        </w:tc>
        <w:tc>
          <w:tcPr>
            <w:tcW w:w="76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440</w:t>
            </w:r>
          </w:p>
        </w:tc>
        <w:tc>
          <w:tcPr>
            <w:tcW w:w="72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440</w:t>
            </w:r>
          </w:p>
        </w:tc>
        <w:tc>
          <w:tcPr>
            <w:tcW w:w="12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440</w:t>
            </w:r>
          </w:p>
        </w:tc>
        <w:tc>
          <w:tcPr>
            <w:tcW w:w="121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100.00%</w:t>
            </w:r>
          </w:p>
        </w:tc>
        <w:tc>
          <w:tcPr>
            <w:tcW w:w="125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100.00%</w:t>
            </w:r>
          </w:p>
        </w:tc>
      </w:tr>
      <w:tr>
        <w:tblPrEx>
          <w:tblLayout w:type="fixed"/>
          <w:tblCellMar>
            <w:top w:w="15" w:type="dxa"/>
            <w:left w:w="15" w:type="dxa"/>
            <w:bottom w:w="15" w:type="dxa"/>
            <w:right w:w="15" w:type="dxa"/>
          </w:tblCellMar>
        </w:tblPrEx>
        <w:trPr>
          <w:trHeight w:val="567"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9</w:t>
            </w:r>
          </w:p>
        </w:tc>
        <w:tc>
          <w:tcPr>
            <w:tcW w:w="76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昆明</w:t>
            </w:r>
          </w:p>
        </w:tc>
        <w:tc>
          <w:tcPr>
            <w:tcW w:w="76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100.00%</w:t>
            </w:r>
          </w:p>
        </w:tc>
        <w:tc>
          <w:tcPr>
            <w:tcW w:w="125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100.00%</w:t>
            </w:r>
          </w:p>
        </w:tc>
      </w:tr>
      <w:tr>
        <w:tblPrEx>
          <w:tblLayout w:type="fixed"/>
          <w:tblCellMar>
            <w:top w:w="15" w:type="dxa"/>
            <w:left w:w="15" w:type="dxa"/>
            <w:bottom w:w="15" w:type="dxa"/>
            <w:right w:w="15" w:type="dxa"/>
          </w:tblCellMar>
        </w:tblPrEx>
        <w:trPr>
          <w:trHeight w:val="567"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大理</w:t>
            </w:r>
          </w:p>
        </w:tc>
        <w:tc>
          <w:tcPr>
            <w:tcW w:w="76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150</w:t>
            </w:r>
          </w:p>
        </w:tc>
        <w:tc>
          <w:tcPr>
            <w:tcW w:w="76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150</w:t>
            </w:r>
          </w:p>
        </w:tc>
        <w:tc>
          <w:tcPr>
            <w:tcW w:w="72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100.00%</w:t>
            </w:r>
          </w:p>
        </w:tc>
        <w:tc>
          <w:tcPr>
            <w:tcW w:w="125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100.00%</w:t>
            </w:r>
          </w:p>
        </w:tc>
      </w:tr>
      <w:tr>
        <w:tblPrEx>
          <w:tblLayout w:type="fixed"/>
          <w:tblCellMar>
            <w:top w:w="15" w:type="dxa"/>
            <w:left w:w="15" w:type="dxa"/>
            <w:bottom w:w="15" w:type="dxa"/>
            <w:right w:w="15" w:type="dxa"/>
          </w:tblCellMar>
        </w:tblPrEx>
        <w:trPr>
          <w:trHeight w:val="567"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合计</w:t>
            </w:r>
          </w:p>
        </w:tc>
        <w:tc>
          <w:tcPr>
            <w:tcW w:w="76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w:t>
            </w:r>
          </w:p>
        </w:tc>
        <w:tc>
          <w:tcPr>
            <w:tcW w:w="76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5000</w:t>
            </w:r>
          </w:p>
        </w:tc>
        <w:tc>
          <w:tcPr>
            <w:tcW w:w="76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5000</w:t>
            </w:r>
          </w:p>
        </w:tc>
        <w:tc>
          <w:tcPr>
            <w:tcW w:w="72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41</w:t>
            </w:r>
          </w:p>
        </w:tc>
        <w:tc>
          <w:tcPr>
            <w:tcW w:w="12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3865</w:t>
            </w:r>
          </w:p>
        </w:tc>
        <w:tc>
          <w:tcPr>
            <w:tcW w:w="12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4675</w:t>
            </w:r>
          </w:p>
        </w:tc>
        <w:tc>
          <w:tcPr>
            <w:tcW w:w="121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77.30%</w:t>
            </w:r>
          </w:p>
        </w:tc>
        <w:tc>
          <w:tcPr>
            <w:tcW w:w="125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_GB2312" w:hAnsi="仿宋" w:eastAsia="仿宋_GB2312" w:cs="Times New Roman"/>
                <w:sz w:val="24"/>
              </w:rPr>
            </w:pPr>
            <w:r>
              <w:rPr>
                <w:rFonts w:hint="eastAsia" w:ascii="仿宋_GB2312" w:hAnsi="仿宋" w:eastAsia="仿宋_GB2312" w:cs="Times New Roman"/>
                <w:sz w:val="24"/>
              </w:rPr>
              <w:t>93.50%</w:t>
            </w:r>
          </w:p>
        </w:tc>
      </w:tr>
    </w:tbl>
    <w:p>
      <w:pPr>
        <w:spacing w:before="156" w:beforeLines="50"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《云南省财政厅 云南省工业和信息化委员会关于印发&lt;云南省省级工业和信息化发展专项资金管理办法（试行）&gt;》要求专项资金预算经省人大批准后，在60日内将专项资金下达各地，州市和省直管财政部门会同工业和信息化部门在收到省级专项资金下达文件后30日内，根据省工业和信息化委下达的目标任务，采取科学有效的方式，将专项资金分解下达到具体项目，并抄送省工业和信息化委、省财政厅。结合现场调研及上表可知，省财政及省工信委按文件要求下达专项资金均已足额拨付到各州市，个别州市未能按文件要求下达专项资金到具体项目。同时，个别州市将专项资金下拨到各辖区或县，由于项目未达到县级要求的拨付标准、财政困难等原因，未能在2017年内将项目资金下拨到具体项目。</w:t>
      </w:r>
    </w:p>
    <w:p>
      <w:pPr>
        <w:pStyle w:val="2"/>
        <w:spacing w:before="0" w:after="0" w:line="360" w:lineRule="auto"/>
        <w:ind w:firstLine="643" w:firstLineChars="200"/>
        <w:rPr>
          <w:rFonts w:ascii="仿宋_GB2312" w:hAnsi="仿宋" w:eastAsia="仿宋_GB2312" w:cs="Times New Roman"/>
          <w:bCs/>
          <w:kern w:val="2"/>
          <w:sz w:val="32"/>
          <w:szCs w:val="32"/>
        </w:rPr>
      </w:pPr>
      <w:bookmarkStart w:id="10" w:name="_Toc17532"/>
      <w:bookmarkStart w:id="11" w:name="_Toc30015_WPSOffice_Level2"/>
      <w:r>
        <w:rPr>
          <w:rFonts w:hint="eastAsia" w:ascii="仿宋_GB2312" w:hAnsi="仿宋" w:eastAsia="仿宋_GB2312" w:cs="Times New Roman"/>
          <w:bCs/>
          <w:kern w:val="2"/>
          <w:sz w:val="32"/>
          <w:szCs w:val="32"/>
        </w:rPr>
        <w:t>（三）项目绩效目标</w:t>
      </w:r>
      <w:bookmarkEnd w:id="10"/>
      <w:bookmarkEnd w:id="11"/>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《云南省人民政府关于推进蔗糖产业提质发展3年行动计划的意见》（云政发〔2016〕83号）明确了2016</w:t>
      </w:r>
      <w:r>
        <w:rPr>
          <w:rFonts w:ascii="仿宋_GB2312" w:hAnsi="仿宋" w:eastAsia="仿宋_GB2312" w:cs="Times New Roman"/>
          <w:sz w:val="32"/>
          <w:szCs w:val="32"/>
        </w:rPr>
        <w:softHyphen/>
      </w:r>
      <w:r>
        <w:rPr>
          <w:rFonts w:ascii="仿宋_GB2312" w:hAnsi="仿宋" w:eastAsia="仿宋_GB2312" w:cs="Times New Roman"/>
          <w:sz w:val="32"/>
          <w:szCs w:val="32"/>
        </w:rPr>
        <w:softHyphen/>
      </w:r>
      <w:r>
        <w:rPr>
          <w:rFonts w:hint="eastAsia" w:ascii="仿宋_GB2312" w:hAnsi="仿宋" w:eastAsia="仿宋_GB2312" w:cs="Times New Roman"/>
          <w:sz w:val="32"/>
          <w:szCs w:val="32"/>
        </w:rPr>
        <w:t>—2018年云南蔗糖产业的总体目标。经云南省人代会审议通过、云财产业〔2017〕18号批复的2017年蔗糖产业提质发展专项资金项目绩效目标包括产出、效益和满意度三大类。</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1.总体目标</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为进一步巩固和提升我省蔗糖产业，推进蔗糖产业供给侧结构性改革，促进蔗糖产业提质增效，结合我省实际,我省在《云南省人民政府关于推进蔗糖产业提质发展3年行动计划的意见》（云政发〔2016〕83号）中提出以下发展目标：</w:t>
      </w:r>
    </w:p>
    <w:p>
      <w:pPr>
        <w:numPr>
          <w:ilvl w:val="0"/>
          <w:numId w:val="1"/>
        </w:numPr>
        <w:spacing w:line="360" w:lineRule="auto"/>
        <w:ind w:left="0"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“高产高糖”基地建设实现新跨越</w:t>
      </w:r>
    </w:p>
    <w:p>
      <w:pPr>
        <w:numPr>
          <w:ilvl w:val="0"/>
          <w:numId w:val="1"/>
        </w:numPr>
        <w:spacing w:line="360" w:lineRule="auto"/>
        <w:ind w:left="0"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食糖加工水平跨上新台阶</w:t>
      </w:r>
    </w:p>
    <w:p>
      <w:pPr>
        <w:numPr>
          <w:ilvl w:val="0"/>
          <w:numId w:val="1"/>
        </w:numPr>
        <w:spacing w:line="360" w:lineRule="auto"/>
        <w:ind w:left="0"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产品多样性开发形成新优势</w:t>
      </w:r>
    </w:p>
    <w:p>
      <w:pPr>
        <w:numPr>
          <w:ilvl w:val="0"/>
          <w:numId w:val="1"/>
        </w:numPr>
        <w:spacing w:line="360" w:lineRule="auto"/>
        <w:ind w:left="0"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食糖物流营销开创新模式</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2.项目具体绩效目标</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（1）产出指标：蔗糖产糖量170万吨</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（2）效益指标：蔗糖产业利润增长8%</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（3）满意度指标：扶持对象满意度90分以上</w:t>
      </w:r>
    </w:p>
    <w:p>
      <w:pPr>
        <w:pStyle w:val="2"/>
        <w:spacing w:before="0" w:after="0" w:line="360" w:lineRule="auto"/>
        <w:ind w:firstLine="643" w:firstLineChars="200"/>
        <w:rPr>
          <w:rFonts w:ascii="仿宋_GB2312" w:hAnsi="仿宋" w:eastAsia="仿宋_GB2312" w:cs="Times New Roman"/>
          <w:bCs/>
          <w:kern w:val="2"/>
          <w:sz w:val="32"/>
          <w:szCs w:val="32"/>
        </w:rPr>
      </w:pPr>
      <w:bookmarkStart w:id="12" w:name="_Toc1526_WPSOffice_Level2"/>
      <w:bookmarkStart w:id="13" w:name="_Toc18034"/>
      <w:r>
        <w:rPr>
          <w:rFonts w:hint="eastAsia" w:ascii="仿宋_GB2312" w:hAnsi="仿宋" w:eastAsia="仿宋_GB2312" w:cs="Times New Roman"/>
          <w:bCs/>
          <w:kern w:val="2"/>
          <w:sz w:val="32"/>
          <w:szCs w:val="32"/>
        </w:rPr>
        <w:t>（四）管理情况</w:t>
      </w:r>
      <w:bookmarkEnd w:id="12"/>
      <w:bookmarkEnd w:id="13"/>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1.组织管理情况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2017年度省级蔗糖产业提质发展专项资金项目由省、州（市）、县（市、区）三级工信和财政部门共同组织实施。为规范年度专项资金扶持工作在全省的组织和落实，省工信委先后发布了关于申报组织工作和申报操作指南。云工信规划〔2017〕111号提出了专项资金的扶持范围和扶持方式，明确提出了申报的组织程序，包括项目申报、州市审核、省级统筹、资金拨付等流程，并规定了各阶段的时间节点和相关单位的具体职责。为充分落实政策支持，提高年度资金申报的可操作性，省工信委发布了云工信规划〔2017〕108号，进一步细化了专项资金的支持方向，并清晰规定了各支持方向的扶持对象、扶持方式及标准、材料要求。</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2017年度，省、州（市）、县（市、区）三级工信和财政部门按照上述文件和其他相关文件的要求组织实施。</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2.资金管理情况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 xml:space="preserve">对2017年度省级蔗糖产业提质发展专项资金，省工信委依据《云南省省级财政专项资金管理暂行办法》（云财预〔2015〕341号）、《云南省财政厅 </w:t>
      </w:r>
      <w:r>
        <w:rPr>
          <w:rFonts w:ascii="仿宋_GB2312" w:hAnsi="仿宋" w:eastAsia="仿宋_GB2312" w:cs="Times New Roman"/>
          <w:sz w:val="32"/>
          <w:szCs w:val="32"/>
        </w:rPr>
        <w:t xml:space="preserve"> </w:t>
      </w:r>
      <w:r>
        <w:rPr>
          <w:rFonts w:hint="eastAsia" w:ascii="仿宋_GB2312" w:hAnsi="仿宋" w:eastAsia="仿宋_GB2312" w:cs="Times New Roman"/>
          <w:sz w:val="32"/>
          <w:szCs w:val="32"/>
        </w:rPr>
        <w:t>云南省工业和信息化委员会关于印发&lt;云南省省级工业和信息化发展专项资金管理办法（试行）&gt;》、《&lt;云南省省级工业和信息化发展专项资金省对下转移支付因素法分配办法（试行）&gt;的通知》（云财产业〔2016〕143号）等文件的要求，从资金的分配、下拨、使用、管理等各个方面进行规范管理。</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根据文件要求，2017年度省级蔗糖产业提质发展专项资金的分配使用需坚持科学规范、明晰权责、突出重点、注重绩效、公开透明五大原则，省工信委需根据年度专项资金规模、使用绩效及资金分配办法，会同省财政厅在编制省级预算过程中提出省本级、州市分配草案。专项资金预算经省人大批准后，由省财政厅会同省工业和信息化委，在60日内将专项资金下达各地。州市和省直管财政部门会同工业和信息化部门在收到省级专项资金下达文件后30日内，根据省工业和信息化委下达的目标任务，采取科学有效的方式，将专项资金分解下达到具体项目，并抄送省工业和信息化委、省财政厅。专项资金实行专款专用，省财政厅、省工信委共同推进专项资金绩效管理，按照“谁主管、谁使用、谁负责”的原则，加强绩效管理和监督检查。</w:t>
      </w:r>
    </w:p>
    <w:p>
      <w:pPr>
        <w:pStyle w:val="2"/>
        <w:spacing w:before="0" w:after="0" w:line="360" w:lineRule="auto"/>
        <w:ind w:firstLine="643" w:firstLineChars="200"/>
        <w:rPr>
          <w:rFonts w:ascii="黑体" w:hAnsi="黑体" w:eastAsia="黑体" w:cs="黑体"/>
          <w:bCs/>
          <w:sz w:val="32"/>
          <w:szCs w:val="44"/>
        </w:rPr>
      </w:pPr>
      <w:bookmarkStart w:id="14" w:name="_Toc17488"/>
      <w:bookmarkStart w:id="15" w:name="_Toc30015_WPSOffice_Level1"/>
      <w:r>
        <w:rPr>
          <w:rFonts w:hint="eastAsia" w:ascii="黑体" w:hAnsi="黑体" w:eastAsia="黑体" w:cs="黑体"/>
          <w:bCs/>
          <w:sz w:val="32"/>
          <w:szCs w:val="44"/>
        </w:rPr>
        <w:t>二、绩效评价组织情况</w:t>
      </w:r>
      <w:bookmarkEnd w:id="14"/>
      <w:bookmarkEnd w:id="15"/>
    </w:p>
    <w:p>
      <w:pPr>
        <w:pStyle w:val="2"/>
        <w:spacing w:before="0" w:after="0" w:line="360" w:lineRule="auto"/>
        <w:ind w:firstLine="643" w:firstLineChars="200"/>
        <w:rPr>
          <w:rFonts w:ascii="仿宋_GB2312" w:hAnsi="仿宋" w:eastAsia="仿宋_GB2312" w:cs="Times New Roman"/>
          <w:bCs/>
          <w:kern w:val="2"/>
          <w:sz w:val="32"/>
          <w:szCs w:val="32"/>
        </w:rPr>
      </w:pPr>
      <w:bookmarkStart w:id="16" w:name="_Toc6243"/>
      <w:bookmarkStart w:id="17" w:name="_Toc31213_WPSOffice_Level2"/>
      <w:r>
        <w:rPr>
          <w:rFonts w:hint="eastAsia" w:ascii="仿宋_GB2312" w:hAnsi="仿宋" w:eastAsia="仿宋_GB2312" w:cs="Times New Roman"/>
          <w:bCs/>
          <w:kern w:val="2"/>
          <w:sz w:val="32"/>
          <w:szCs w:val="32"/>
        </w:rPr>
        <w:t>（一）绩效评价目的</w:t>
      </w:r>
      <w:bookmarkEnd w:id="16"/>
      <w:bookmarkEnd w:id="17"/>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lang w:val="zh-TW" w:eastAsia="zh-TW"/>
        </w:rPr>
        <w:t>通过对</w:t>
      </w:r>
      <w:r>
        <w:rPr>
          <w:rFonts w:hint="eastAsia" w:ascii="仿宋_GB2312" w:hAnsi="仿宋" w:eastAsia="仿宋_GB2312" w:cs="Times New Roman"/>
          <w:sz w:val="32"/>
          <w:szCs w:val="32"/>
          <w:lang w:val="zh-TW"/>
        </w:rPr>
        <w:t>2017年度省级蔗糖产业提质发展专项资金的</w:t>
      </w:r>
      <w:r>
        <w:rPr>
          <w:rFonts w:hint="eastAsia" w:ascii="仿宋_GB2312" w:hAnsi="仿宋" w:eastAsia="仿宋_GB2312" w:cs="Times New Roman"/>
          <w:sz w:val="32"/>
          <w:szCs w:val="32"/>
          <w:lang w:val="zh-TW" w:eastAsia="zh-TW"/>
        </w:rPr>
        <w:t>使用情况、财务管理状况以及相关单位为加强管理所制定的相关制度、采取的措施等方面进行</w:t>
      </w:r>
      <w:r>
        <w:rPr>
          <w:rFonts w:hint="eastAsia" w:ascii="仿宋_GB2312" w:hAnsi="仿宋" w:eastAsia="仿宋_GB2312" w:cs="Times New Roman"/>
          <w:sz w:val="32"/>
          <w:szCs w:val="32"/>
        </w:rPr>
        <w:t>分析</w:t>
      </w:r>
      <w:r>
        <w:rPr>
          <w:rFonts w:hint="eastAsia" w:ascii="仿宋_GB2312" w:hAnsi="仿宋" w:eastAsia="仿宋_GB2312" w:cs="Times New Roman"/>
          <w:sz w:val="32"/>
          <w:szCs w:val="32"/>
          <w:lang w:val="zh-TW" w:eastAsia="zh-TW"/>
        </w:rPr>
        <w:t>，全面了解</w:t>
      </w:r>
      <w:r>
        <w:rPr>
          <w:rFonts w:hint="eastAsia" w:ascii="仿宋_GB2312" w:hAnsi="仿宋" w:eastAsia="仿宋_GB2312" w:cs="Times New Roman"/>
          <w:sz w:val="32"/>
          <w:szCs w:val="32"/>
          <w:lang w:val="zh-TW"/>
        </w:rPr>
        <w:t>2017年度省级蔗糖产业提质发展专项资金</w:t>
      </w:r>
      <w:r>
        <w:rPr>
          <w:rFonts w:hint="eastAsia" w:ascii="仿宋_GB2312" w:hAnsi="仿宋" w:eastAsia="仿宋_GB2312" w:cs="Times New Roman"/>
          <w:sz w:val="32"/>
          <w:szCs w:val="32"/>
          <w:lang w:val="zh-TW" w:eastAsia="zh-TW"/>
        </w:rPr>
        <w:t>的使用效率和效果，项目管理的过程是否规范、是否实现了预期绩效目标。同时，通过绩效评价总结项目在决策、执行等方面的经验，查找其存在的不足，为今后完善同类项目的管理，提供可行性参考建议。</w:t>
      </w:r>
    </w:p>
    <w:p>
      <w:pPr>
        <w:pStyle w:val="2"/>
        <w:spacing w:before="0" w:after="0" w:line="360" w:lineRule="auto"/>
        <w:ind w:firstLine="643" w:firstLineChars="200"/>
        <w:rPr>
          <w:rFonts w:ascii="仿宋_GB2312" w:hAnsi="仿宋" w:eastAsia="仿宋_GB2312" w:cs="Times New Roman"/>
          <w:bCs/>
          <w:kern w:val="2"/>
          <w:sz w:val="32"/>
          <w:szCs w:val="32"/>
        </w:rPr>
      </w:pPr>
      <w:bookmarkStart w:id="18" w:name="_Toc7776_WPSOffice_Level2"/>
      <w:bookmarkStart w:id="19" w:name="_Toc26711"/>
      <w:r>
        <w:rPr>
          <w:rFonts w:hint="eastAsia" w:ascii="仿宋_GB2312" w:hAnsi="仿宋" w:eastAsia="仿宋_GB2312" w:cs="Times New Roman"/>
          <w:bCs/>
          <w:kern w:val="2"/>
          <w:sz w:val="32"/>
          <w:szCs w:val="32"/>
        </w:rPr>
        <w:t>（二）绩效评价依据</w:t>
      </w:r>
      <w:bookmarkEnd w:id="18"/>
      <w:bookmarkEnd w:id="19"/>
    </w:p>
    <w:p>
      <w:pPr>
        <w:pStyle w:val="18"/>
        <w:numPr>
          <w:ilvl w:val="0"/>
          <w:numId w:val="2"/>
        </w:numPr>
        <w:spacing w:line="360" w:lineRule="auto"/>
        <w:ind w:left="0" w:firstLine="567" w:firstLineChars="0"/>
        <w:rPr>
          <w:rFonts w:ascii="仿宋_GB2312" w:hAnsi="仿宋" w:eastAsia="仿宋_GB2312" w:cs="Times New Roman"/>
          <w:sz w:val="32"/>
          <w:szCs w:val="32"/>
        </w:rPr>
      </w:pPr>
      <w:r>
        <w:rPr>
          <w:rFonts w:hint="eastAsia" w:ascii="仿宋_GB2312" w:hAnsi="仿宋" w:eastAsia="仿宋_GB2312" w:cs="Times New Roman"/>
          <w:sz w:val="32"/>
          <w:szCs w:val="32"/>
        </w:rPr>
        <w:t>《云南省人民政府关于深入推进省对下专项转移支付资金管理改革的意见》（云政发〔2015〕86号）</w:t>
      </w:r>
    </w:p>
    <w:p>
      <w:pPr>
        <w:pStyle w:val="18"/>
        <w:numPr>
          <w:ilvl w:val="0"/>
          <w:numId w:val="2"/>
        </w:numPr>
        <w:spacing w:line="360" w:lineRule="auto"/>
        <w:ind w:left="0" w:firstLine="567" w:firstLineChars="0"/>
        <w:rPr>
          <w:rFonts w:ascii="仿宋_GB2312" w:hAnsi="仿宋" w:eastAsia="仿宋_GB2312" w:cs="Times New Roman"/>
          <w:sz w:val="32"/>
          <w:szCs w:val="32"/>
        </w:rPr>
      </w:pPr>
      <w:r>
        <w:rPr>
          <w:rFonts w:hint="eastAsia" w:ascii="仿宋_GB2312" w:hAnsi="仿宋" w:eastAsia="仿宋_GB2312" w:cs="Times New Roman"/>
          <w:sz w:val="32"/>
          <w:szCs w:val="32"/>
        </w:rPr>
        <w:t>《云南省省级财政专项资金管理暂行办法》（云财预〔2015〕341号）</w:t>
      </w:r>
    </w:p>
    <w:p>
      <w:pPr>
        <w:pStyle w:val="18"/>
        <w:numPr>
          <w:ilvl w:val="0"/>
          <w:numId w:val="2"/>
        </w:numPr>
        <w:spacing w:line="360" w:lineRule="auto"/>
        <w:ind w:left="0" w:firstLine="567" w:firstLineChars="0"/>
        <w:rPr>
          <w:rFonts w:ascii="仿宋_GB2312" w:hAnsi="仿宋" w:eastAsia="仿宋_GB2312" w:cs="Times New Roman"/>
          <w:sz w:val="32"/>
          <w:szCs w:val="32"/>
        </w:rPr>
      </w:pPr>
      <w:r>
        <w:rPr>
          <w:rFonts w:hint="eastAsia" w:ascii="仿宋_GB2312" w:hAnsi="仿宋" w:eastAsia="仿宋_GB2312" w:cs="Times New Roman"/>
          <w:sz w:val="32"/>
          <w:szCs w:val="32"/>
        </w:rPr>
        <w:t>《云南省财政厅关于印发云南省省对下专项转移支付资金绩效管理暂行办法的通知》(云财预﹝2015﹞427号)</w:t>
      </w:r>
    </w:p>
    <w:p>
      <w:pPr>
        <w:pStyle w:val="18"/>
        <w:numPr>
          <w:ilvl w:val="0"/>
          <w:numId w:val="2"/>
        </w:numPr>
        <w:spacing w:line="360" w:lineRule="auto"/>
        <w:ind w:left="0" w:firstLine="567" w:firstLineChars="0"/>
        <w:rPr>
          <w:rFonts w:ascii="仿宋_GB2312" w:hAnsi="仿宋" w:eastAsia="仿宋_GB2312" w:cs="Times New Roman"/>
          <w:sz w:val="32"/>
          <w:szCs w:val="32"/>
        </w:rPr>
      </w:pPr>
      <w:r>
        <w:rPr>
          <w:rFonts w:hint="eastAsia" w:ascii="仿宋_GB2312" w:hAnsi="仿宋" w:eastAsia="仿宋_GB2312" w:cs="Times New Roman"/>
          <w:sz w:val="32"/>
          <w:szCs w:val="32"/>
        </w:rPr>
        <w:t>《中共云南省委  云南省人民政府关于着力推进重点产业发展的若干意见》（云发〔2016〕11号）</w:t>
      </w:r>
    </w:p>
    <w:p>
      <w:pPr>
        <w:pStyle w:val="18"/>
        <w:numPr>
          <w:ilvl w:val="0"/>
          <w:numId w:val="2"/>
        </w:numPr>
        <w:spacing w:line="360" w:lineRule="auto"/>
        <w:ind w:left="0" w:firstLine="567" w:firstLineChars="0"/>
        <w:rPr>
          <w:rFonts w:ascii="仿宋_GB2312" w:hAnsi="仿宋" w:eastAsia="仿宋_GB2312" w:cs="Times New Roman"/>
          <w:sz w:val="32"/>
          <w:szCs w:val="32"/>
        </w:rPr>
      </w:pPr>
      <w:r>
        <w:rPr>
          <w:rFonts w:hint="eastAsia" w:ascii="仿宋_GB2312" w:hAnsi="仿宋" w:eastAsia="仿宋_GB2312" w:cs="Times New Roman"/>
          <w:sz w:val="32"/>
          <w:szCs w:val="32"/>
        </w:rPr>
        <w:t>《云南省人民政府关于贯彻&lt;中国制造2025&gt;的实施意见》（云政发〔2016〕64号）</w:t>
      </w:r>
    </w:p>
    <w:p>
      <w:pPr>
        <w:pStyle w:val="18"/>
        <w:numPr>
          <w:ilvl w:val="0"/>
          <w:numId w:val="2"/>
        </w:numPr>
        <w:spacing w:line="360" w:lineRule="auto"/>
        <w:ind w:left="0" w:firstLine="567" w:firstLineChars="0"/>
        <w:rPr>
          <w:rFonts w:ascii="仿宋_GB2312" w:hAnsi="仿宋" w:eastAsia="仿宋_GB2312" w:cs="Times New Roman"/>
          <w:sz w:val="32"/>
          <w:szCs w:val="32"/>
        </w:rPr>
      </w:pPr>
      <w:r>
        <w:rPr>
          <w:rFonts w:hint="eastAsia" w:ascii="仿宋_GB2312" w:hAnsi="仿宋" w:eastAsia="仿宋_GB2312" w:cs="Times New Roman"/>
          <w:sz w:val="32"/>
          <w:szCs w:val="32"/>
        </w:rPr>
        <w:t>《云南省人民政府关于推进蔗糖产业提质发展3年行动计划的意见》（云政发〔2016〕83号）</w:t>
      </w:r>
    </w:p>
    <w:p>
      <w:pPr>
        <w:pStyle w:val="18"/>
        <w:numPr>
          <w:ilvl w:val="0"/>
          <w:numId w:val="2"/>
        </w:numPr>
        <w:spacing w:line="360" w:lineRule="auto"/>
        <w:ind w:left="0" w:firstLine="567" w:firstLineChars="0"/>
        <w:rPr>
          <w:rFonts w:ascii="仿宋_GB2312" w:hAnsi="仿宋" w:eastAsia="仿宋_GB2312" w:cs="Times New Roman"/>
          <w:sz w:val="32"/>
          <w:szCs w:val="32"/>
        </w:rPr>
      </w:pPr>
      <w:r>
        <w:rPr>
          <w:rFonts w:hint="eastAsia" w:ascii="仿宋_GB2312" w:hAnsi="仿宋" w:eastAsia="仿宋_GB2312" w:cs="Times New Roman"/>
          <w:sz w:val="32"/>
          <w:szCs w:val="32"/>
        </w:rPr>
        <w:t>《云南省人民政府关于进一步促进全省经济持续平稳发展22条措施的意见》（云政发〔2016〕111号）</w:t>
      </w:r>
    </w:p>
    <w:p>
      <w:pPr>
        <w:pStyle w:val="18"/>
        <w:numPr>
          <w:ilvl w:val="0"/>
          <w:numId w:val="2"/>
        </w:numPr>
        <w:spacing w:line="360" w:lineRule="auto"/>
        <w:ind w:left="0" w:firstLine="567" w:firstLineChars="0"/>
        <w:rPr>
          <w:rFonts w:ascii="仿宋_GB2312" w:hAnsi="仿宋" w:eastAsia="仿宋_GB2312" w:cs="Times New Roman"/>
          <w:sz w:val="32"/>
          <w:szCs w:val="32"/>
        </w:rPr>
      </w:pPr>
      <w:r>
        <w:rPr>
          <w:rFonts w:hint="eastAsia" w:ascii="仿宋_GB2312" w:hAnsi="仿宋" w:eastAsia="仿宋_GB2312" w:cs="Times New Roman"/>
          <w:sz w:val="32"/>
          <w:szCs w:val="32"/>
        </w:rPr>
        <w:t>《云南省蔗糖产业“十三五”发展规划（2016-2020年）》</w:t>
      </w:r>
    </w:p>
    <w:p>
      <w:pPr>
        <w:pStyle w:val="18"/>
        <w:numPr>
          <w:ilvl w:val="0"/>
          <w:numId w:val="2"/>
        </w:numPr>
        <w:spacing w:line="360" w:lineRule="auto"/>
        <w:ind w:left="0" w:firstLine="567" w:firstLineChars="0"/>
        <w:rPr>
          <w:rFonts w:ascii="仿宋_GB2312" w:hAnsi="仿宋" w:eastAsia="仿宋_GB2312" w:cs="Times New Roman"/>
          <w:sz w:val="32"/>
          <w:szCs w:val="32"/>
        </w:rPr>
      </w:pPr>
      <w:r>
        <w:rPr>
          <w:rFonts w:hint="eastAsia" w:ascii="仿宋_GB2312" w:hAnsi="仿宋" w:eastAsia="仿宋_GB2312" w:cs="Times New Roman"/>
          <w:sz w:val="32"/>
          <w:szCs w:val="32"/>
        </w:rPr>
        <w:t>《云南省财政厅 云南省工业和信息化委员会关于印发&lt;云南省省级工业和信息化发展专项资金管理办法（试行）&gt;》</w:t>
      </w:r>
    </w:p>
    <w:p>
      <w:pPr>
        <w:pStyle w:val="18"/>
        <w:numPr>
          <w:ilvl w:val="0"/>
          <w:numId w:val="2"/>
        </w:numPr>
        <w:spacing w:line="360" w:lineRule="auto"/>
        <w:ind w:left="0" w:firstLine="567" w:firstLineChars="0"/>
        <w:rPr>
          <w:rFonts w:ascii="仿宋_GB2312" w:hAnsi="仿宋" w:eastAsia="仿宋_GB2312" w:cs="Times New Roman"/>
          <w:sz w:val="32"/>
          <w:szCs w:val="32"/>
        </w:rPr>
      </w:pPr>
      <w:r>
        <w:rPr>
          <w:rFonts w:hint="eastAsia" w:ascii="仿宋_GB2312" w:hAnsi="仿宋" w:eastAsia="仿宋_GB2312" w:cs="Times New Roman"/>
          <w:sz w:val="32"/>
          <w:szCs w:val="32"/>
        </w:rPr>
        <w:t>《&lt;云南省省级工业和信息化发展专项资金省对下转移支付因素法分配办法（试行）&gt;的通知》（云财产业〔2016〕143号）</w:t>
      </w:r>
    </w:p>
    <w:p>
      <w:pPr>
        <w:pStyle w:val="18"/>
        <w:numPr>
          <w:ilvl w:val="0"/>
          <w:numId w:val="2"/>
        </w:numPr>
        <w:spacing w:line="360" w:lineRule="auto"/>
        <w:ind w:left="0" w:firstLine="567" w:firstLineChars="0"/>
        <w:rPr>
          <w:rFonts w:ascii="仿宋_GB2312" w:hAnsi="仿宋" w:eastAsia="仿宋_GB2312" w:cs="Times New Roman"/>
          <w:sz w:val="32"/>
          <w:szCs w:val="32"/>
        </w:rPr>
      </w:pPr>
      <w:r>
        <w:rPr>
          <w:rFonts w:hint="eastAsia" w:ascii="仿宋_GB2312" w:hAnsi="仿宋" w:eastAsia="仿宋_GB2312" w:cs="Times New Roman"/>
          <w:sz w:val="32"/>
          <w:szCs w:val="32"/>
        </w:rPr>
        <w:t>《云南省工业和信息化委关于发布2017年省级工业和信息化发展专项资金申报指南的通知》（云工信规划〔2017〕108号）</w:t>
      </w:r>
    </w:p>
    <w:p>
      <w:pPr>
        <w:pStyle w:val="18"/>
        <w:numPr>
          <w:ilvl w:val="0"/>
          <w:numId w:val="2"/>
        </w:numPr>
        <w:spacing w:line="360" w:lineRule="auto"/>
        <w:ind w:left="0" w:firstLine="567" w:firstLineChars="0"/>
        <w:rPr>
          <w:rFonts w:ascii="仿宋_GB2312" w:hAnsi="仿宋" w:eastAsia="仿宋_GB2312" w:cs="Times New Roman"/>
          <w:sz w:val="32"/>
          <w:szCs w:val="32"/>
        </w:rPr>
      </w:pPr>
      <w:r>
        <w:rPr>
          <w:rFonts w:hint="eastAsia" w:ascii="仿宋_GB2312" w:hAnsi="仿宋" w:eastAsia="仿宋_GB2312" w:cs="Times New Roman"/>
          <w:sz w:val="32"/>
          <w:szCs w:val="32"/>
        </w:rPr>
        <w:t>《云南省工业和信息化委关于做好2017年省级工业和信息化发展专项资金申报组织工作的通知》（云工信规划〔2017〕111号）</w:t>
      </w:r>
    </w:p>
    <w:p>
      <w:pPr>
        <w:pStyle w:val="2"/>
        <w:spacing w:before="0" w:after="0" w:line="360" w:lineRule="auto"/>
        <w:ind w:firstLine="643" w:firstLineChars="200"/>
        <w:rPr>
          <w:rFonts w:ascii="仿宋_GB2312" w:hAnsi="仿宋" w:eastAsia="仿宋_GB2312" w:cs="Times New Roman"/>
          <w:bCs/>
          <w:kern w:val="2"/>
          <w:sz w:val="32"/>
          <w:szCs w:val="32"/>
        </w:rPr>
      </w:pPr>
      <w:bookmarkStart w:id="20" w:name="_Toc13411"/>
      <w:bookmarkStart w:id="21" w:name="_Toc6124_WPSOffice_Level2"/>
      <w:r>
        <w:rPr>
          <w:rFonts w:hint="eastAsia" w:ascii="仿宋_GB2312" w:hAnsi="仿宋" w:eastAsia="仿宋_GB2312" w:cs="Times New Roman"/>
          <w:bCs/>
          <w:kern w:val="2"/>
          <w:sz w:val="32"/>
          <w:szCs w:val="32"/>
        </w:rPr>
        <w:t>（三）绩效评价方法</w:t>
      </w:r>
      <w:bookmarkEnd w:id="20"/>
      <w:bookmarkEnd w:id="21"/>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1.评价方法</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按照有关文件的要求，在具体的绩效评价工作中，我们一般采取如下绩效评价的方法：</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（1）成本效益分析法。是指将一定时期内的支出与效益进行对比分析，以评价绩效目标实现程度。</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（2）比较法。是指通过对绩效目标与实施效果、历史与当期情况、不同部门和地区同类支出的比较，综合分析绩效目标实现程度。</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（3）因素分析法。是指通过综合分析影响绩效目标实现、实施效果的内外因素，评价绩效目标实现程度。</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（4）最低成本法。是指对效益确定却不易计量的多个同类对象的实施成本进行比较，评价绩效目标实现程度。</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（5）公众评判法。是指通过专家评估、公众问卷及抽样调查等对财政支出效果进行评判，评价绩效目标实现程度。</w:t>
      </w:r>
    </w:p>
    <w:p>
      <w:pPr>
        <w:ind w:firstLine="640" w:firstLineChars="200"/>
        <w:rPr>
          <w:rFonts w:ascii="仿宋_GB2312" w:hAnsi="仿宋" w:eastAsia="仿宋_GB2312" w:cs="Times New Roman"/>
          <w:sz w:val="32"/>
          <w:szCs w:val="32"/>
          <w:lang w:val="zh-TW"/>
        </w:rPr>
      </w:pPr>
      <w:r>
        <w:rPr>
          <w:rFonts w:hint="eastAsia" w:ascii="仿宋_GB2312" w:hAnsi="仿宋" w:eastAsia="仿宋_GB2312" w:cs="Times New Roman"/>
          <w:sz w:val="32"/>
          <w:szCs w:val="32"/>
          <w:lang w:val="zh-TW"/>
        </w:rPr>
        <w:t>本次绩效评价采用的方法包括指标评价、数据采集和社会调查。</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2017年度省级蔗糖产业提质发展专项资金绩效评价指标体系按照逻辑分析法设计，包括了项目投入、项目过程、项目产出和项目效果四类指标，主要围绕资源配置、资金使用、项目管理等方面，客观分析项目产出和效果，进而提出完善意见。整个评价框架构成体现从投入、过程到产出、效果和影响的绩效逻辑路径。</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指标体系为评分所用，需要基础表、问卷调查和访谈的支持。为完成绩效指标的分析评价工作，由项目组依据指标体系设计了基础表、问卷调查表和访问提纲（问卷调查表和访问提纲具体内容详见附件）。</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基础表发放给项目单位（企业）协助填报，项目单位（企业）对数据的真实性负责，项目组对数据进行核实确认、汇总分析。为确保评价工作的客观性和科学性，在数据复核过程中发现的项目单位（企业）填报的数据与相关资料有差异的，项目组将做进一步深入调查。</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问卷调查选取此次专项资金受益单位及企业的相关负责人发放问卷，同时对受益单位及企业的项目负责人、财务负责人和相关管理人员进行访谈。</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在评价过程中根据实际需要，还应用现场勘查、档案法、市场比较法等获取相应数据。</w:t>
      </w:r>
    </w:p>
    <w:p>
      <w:pPr>
        <w:ind w:firstLine="640" w:firstLineChars="200"/>
        <w:rPr>
          <w:rFonts w:ascii="仿宋_GB2312" w:hAnsi="仿宋" w:eastAsia="仿宋_GB2312" w:cs="Times New Roman"/>
          <w:sz w:val="32"/>
          <w:szCs w:val="32"/>
          <w:lang w:val="zh-TW"/>
        </w:rPr>
      </w:pPr>
      <w:r>
        <w:rPr>
          <w:rFonts w:hint="eastAsia" w:ascii="仿宋_GB2312" w:hAnsi="仿宋" w:eastAsia="仿宋_GB2312" w:cs="Times New Roman"/>
          <w:sz w:val="32"/>
          <w:szCs w:val="32"/>
        </w:rPr>
        <w:t>2.</w:t>
      </w:r>
      <w:r>
        <w:rPr>
          <w:rFonts w:hint="eastAsia" w:ascii="仿宋_GB2312" w:hAnsi="仿宋" w:eastAsia="仿宋_GB2312" w:cs="Times New Roman"/>
          <w:sz w:val="32"/>
          <w:szCs w:val="32"/>
          <w:lang w:val="zh-TW"/>
        </w:rPr>
        <w:t>评价标准</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本次绩效评价标准是依据绩效评价基本原理，分别按照计划标准、行业标准、历史标准等制定。</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绩效评价结果采用综合评分定级方法，即优（得分≥90）、良（90＞得分≥80）、中（80＞得分≥60）、差（得分＜60）四等。</w:t>
      </w:r>
    </w:p>
    <w:p>
      <w:pPr>
        <w:ind w:firstLine="640" w:firstLineChars="200"/>
        <w:rPr>
          <w:rFonts w:ascii="仿宋_GB2312" w:hAnsi="仿宋" w:eastAsia="仿宋_GB2312" w:cs="Times New Roman"/>
          <w:sz w:val="32"/>
          <w:szCs w:val="32"/>
        </w:rPr>
      </w:pPr>
      <w:bookmarkStart w:id="22" w:name="_Toc32461_WPSOffice_Level2"/>
      <w:r>
        <w:rPr>
          <w:rFonts w:hint="eastAsia" w:ascii="仿宋_GB2312" w:hAnsi="仿宋" w:eastAsia="仿宋_GB2312" w:cs="Times New Roman"/>
          <w:sz w:val="32"/>
          <w:szCs w:val="32"/>
        </w:rPr>
        <w:t>（四）绩效评价指标体系</w:t>
      </w:r>
      <w:bookmarkEnd w:id="22"/>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lang w:val="zh-TW"/>
        </w:rPr>
        <w:t>评价指标</w:t>
      </w:r>
      <w:r>
        <w:rPr>
          <w:rFonts w:hint="eastAsia" w:ascii="仿宋_GB2312" w:hAnsi="仿宋" w:eastAsia="仿宋_GB2312" w:cs="Times New Roman"/>
          <w:sz w:val="32"/>
          <w:szCs w:val="32"/>
        </w:rPr>
        <w:t>体系设计分一级、二级、三级指标，一级、二级指标及其分值根据《云南省财政厅关于印发云南省省级财政预算绩效管理暂行办法的通知》（云财预（2015）295号）、《云南省省级工业和信息化发展专项资金管理办法（试行）》（云财产业（2016）143号）、《云南省省级工业和信息化发展专项资金绩效管理办法》文件设置，三级指标根据蔗糖产业提质发展专项资金及绩效评价的特点设置。具体评价指标体系框架见表3。</w:t>
      </w:r>
    </w:p>
    <w:p>
      <w:pPr>
        <w:ind w:firstLine="562" w:firstLineChars="200"/>
        <w:jc w:val="center"/>
        <w:rPr>
          <w:rFonts w:ascii="仿宋_GB2312" w:hAnsi="仿宋" w:eastAsia="仿宋_GB2312" w:cs="Times New Roman"/>
          <w:b/>
          <w:bCs/>
          <w:sz w:val="28"/>
          <w:szCs w:val="28"/>
        </w:rPr>
      </w:pPr>
      <w:r>
        <w:rPr>
          <w:rFonts w:hint="eastAsia" w:ascii="仿宋_GB2312" w:hAnsi="仿宋" w:eastAsia="仿宋_GB2312" w:cs="Times New Roman"/>
          <w:b/>
          <w:bCs/>
          <w:sz w:val="28"/>
          <w:szCs w:val="28"/>
        </w:rPr>
        <w:t>表3:2017年度工业和信息化发展专项资金绩效评价指标体系框架表（指标解释、评分标准等详见附表）</w:t>
      </w:r>
    </w:p>
    <w:tbl>
      <w:tblPr>
        <w:tblStyle w:val="11"/>
        <w:tblW w:w="9460" w:type="dxa"/>
        <w:jc w:val="center"/>
        <w:tblInd w:w="0" w:type="dxa"/>
        <w:tblLayout w:type="fixed"/>
        <w:tblCellMar>
          <w:top w:w="15" w:type="dxa"/>
          <w:left w:w="15" w:type="dxa"/>
          <w:bottom w:w="15" w:type="dxa"/>
          <w:right w:w="15" w:type="dxa"/>
        </w:tblCellMar>
      </w:tblPr>
      <w:tblGrid>
        <w:gridCol w:w="988"/>
        <w:gridCol w:w="736"/>
        <w:gridCol w:w="1514"/>
        <w:gridCol w:w="733"/>
        <w:gridCol w:w="4234"/>
        <w:gridCol w:w="1255"/>
      </w:tblGrid>
      <w:tr>
        <w:tblPrEx>
          <w:tblLayout w:type="fixed"/>
          <w:tblCellMar>
            <w:top w:w="15" w:type="dxa"/>
            <w:left w:w="15" w:type="dxa"/>
            <w:bottom w:w="15" w:type="dxa"/>
            <w:right w:w="15" w:type="dxa"/>
          </w:tblCellMar>
        </w:tblPrEx>
        <w:trPr>
          <w:trHeight w:val="621" w:hRule="atLeast"/>
          <w:jc w:val="center"/>
        </w:trPr>
        <w:tc>
          <w:tcPr>
            <w:tcW w:w="1724" w:type="dxa"/>
            <w:gridSpan w:val="2"/>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2"/>
                <w:szCs w:val="22"/>
              </w:rPr>
            </w:pPr>
            <w:r>
              <w:rPr>
                <w:rFonts w:hint="eastAsia" w:ascii="仿宋_GB2312" w:hAnsi="仿宋" w:eastAsia="仿宋_GB2312" w:cs="Times New Roman"/>
                <w:b/>
                <w:bCs/>
                <w:sz w:val="24"/>
              </w:rPr>
              <w:t>一级指标</w:t>
            </w:r>
          </w:p>
        </w:tc>
        <w:tc>
          <w:tcPr>
            <w:tcW w:w="2247" w:type="dxa"/>
            <w:gridSpan w:val="2"/>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_GB2312" w:hAnsi="仿宋" w:eastAsia="仿宋_GB2312" w:cs="Times New Roman"/>
                <w:b/>
                <w:bCs/>
                <w:sz w:val="24"/>
              </w:rPr>
            </w:pPr>
            <w:r>
              <w:rPr>
                <w:rFonts w:hint="eastAsia" w:ascii="仿宋_GB2312" w:hAnsi="仿宋" w:eastAsia="仿宋_GB2312" w:cs="Times New Roman"/>
                <w:b/>
                <w:bCs/>
                <w:sz w:val="24"/>
              </w:rPr>
              <w:t>二级指标</w:t>
            </w:r>
          </w:p>
        </w:tc>
        <w:tc>
          <w:tcPr>
            <w:tcW w:w="5489" w:type="dxa"/>
            <w:gridSpan w:val="2"/>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_GB2312" w:hAnsi="仿宋" w:eastAsia="仿宋_GB2312" w:cs="Times New Roman"/>
                <w:b/>
                <w:bCs/>
                <w:sz w:val="24"/>
              </w:rPr>
            </w:pPr>
            <w:r>
              <w:rPr>
                <w:rFonts w:hint="eastAsia" w:ascii="仿宋_GB2312" w:hAnsi="仿宋" w:eastAsia="仿宋_GB2312" w:cs="Times New Roman"/>
                <w:b/>
                <w:bCs/>
                <w:sz w:val="24"/>
              </w:rPr>
              <w:t>三级指标</w:t>
            </w:r>
          </w:p>
        </w:tc>
      </w:tr>
      <w:tr>
        <w:tblPrEx>
          <w:tblLayout w:type="fixed"/>
          <w:tblCellMar>
            <w:top w:w="15" w:type="dxa"/>
            <w:left w:w="15" w:type="dxa"/>
            <w:bottom w:w="15" w:type="dxa"/>
            <w:right w:w="15" w:type="dxa"/>
          </w:tblCellMar>
        </w:tblPrEx>
        <w:trPr>
          <w:trHeight w:val="753"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_GB2312" w:hAnsi="仿宋" w:eastAsia="仿宋_GB2312" w:cs="Times New Roman"/>
                <w:b/>
                <w:bCs/>
                <w:sz w:val="24"/>
              </w:rPr>
            </w:pPr>
            <w:r>
              <w:rPr>
                <w:rFonts w:hint="eastAsia" w:ascii="仿宋_GB2312" w:hAnsi="仿宋" w:eastAsia="仿宋_GB2312" w:cs="Times New Roman"/>
                <w:b/>
                <w:bCs/>
                <w:sz w:val="24"/>
              </w:rPr>
              <w:t>名称</w:t>
            </w:r>
          </w:p>
        </w:tc>
        <w:tc>
          <w:tcPr>
            <w:tcW w:w="73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_GB2312" w:hAnsi="仿宋" w:eastAsia="仿宋_GB2312" w:cs="Times New Roman"/>
                <w:b/>
                <w:bCs/>
                <w:sz w:val="24"/>
              </w:rPr>
            </w:pPr>
            <w:r>
              <w:rPr>
                <w:rFonts w:hint="eastAsia" w:ascii="仿宋_GB2312" w:hAnsi="仿宋" w:eastAsia="仿宋_GB2312" w:cs="Times New Roman"/>
                <w:b/>
                <w:bCs/>
                <w:sz w:val="24"/>
              </w:rPr>
              <w:t>分值</w:t>
            </w:r>
          </w:p>
        </w:tc>
        <w:tc>
          <w:tcPr>
            <w:tcW w:w="151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_GB2312" w:hAnsi="仿宋" w:eastAsia="仿宋_GB2312" w:cs="Times New Roman"/>
                <w:b/>
                <w:bCs/>
                <w:sz w:val="24"/>
              </w:rPr>
            </w:pPr>
            <w:r>
              <w:rPr>
                <w:rFonts w:hint="eastAsia" w:ascii="仿宋_GB2312" w:hAnsi="仿宋" w:eastAsia="仿宋_GB2312" w:cs="Times New Roman"/>
                <w:b/>
                <w:bCs/>
                <w:sz w:val="24"/>
              </w:rPr>
              <w:t>名称</w:t>
            </w:r>
          </w:p>
        </w:tc>
        <w:tc>
          <w:tcPr>
            <w:tcW w:w="73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_GB2312" w:hAnsi="仿宋" w:eastAsia="仿宋_GB2312" w:cs="Times New Roman"/>
                <w:b/>
                <w:bCs/>
                <w:sz w:val="24"/>
              </w:rPr>
            </w:pPr>
            <w:r>
              <w:rPr>
                <w:rFonts w:hint="eastAsia" w:ascii="仿宋_GB2312" w:hAnsi="仿宋" w:eastAsia="仿宋_GB2312" w:cs="Times New Roman"/>
                <w:b/>
                <w:bCs/>
                <w:sz w:val="24"/>
              </w:rPr>
              <w:t>分值</w:t>
            </w:r>
          </w:p>
        </w:tc>
        <w:tc>
          <w:tcPr>
            <w:tcW w:w="423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_GB2312" w:hAnsi="仿宋" w:eastAsia="仿宋_GB2312" w:cs="Times New Roman"/>
                <w:b/>
                <w:bCs/>
                <w:sz w:val="24"/>
              </w:rPr>
            </w:pPr>
            <w:r>
              <w:rPr>
                <w:rFonts w:hint="eastAsia" w:ascii="仿宋_GB2312" w:hAnsi="仿宋" w:eastAsia="仿宋_GB2312" w:cs="Times New Roman"/>
                <w:b/>
                <w:bCs/>
                <w:sz w:val="24"/>
              </w:rPr>
              <w:t>名称</w:t>
            </w:r>
          </w:p>
        </w:tc>
        <w:tc>
          <w:tcPr>
            <w:tcW w:w="125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_GB2312" w:hAnsi="仿宋" w:eastAsia="仿宋_GB2312" w:cs="Times New Roman"/>
                <w:b/>
                <w:bCs/>
                <w:sz w:val="24"/>
              </w:rPr>
            </w:pPr>
            <w:r>
              <w:rPr>
                <w:rFonts w:hint="eastAsia" w:ascii="仿宋_GB2312" w:hAnsi="仿宋" w:eastAsia="仿宋_GB2312" w:cs="Times New Roman"/>
                <w:b/>
                <w:bCs/>
                <w:sz w:val="24"/>
              </w:rPr>
              <w:t>分值</w:t>
            </w:r>
          </w:p>
        </w:tc>
      </w:tr>
      <w:tr>
        <w:tblPrEx>
          <w:tblLayout w:type="fixed"/>
          <w:tblCellMar>
            <w:top w:w="15" w:type="dxa"/>
            <w:left w:w="15" w:type="dxa"/>
            <w:bottom w:w="15" w:type="dxa"/>
            <w:right w:w="15" w:type="dxa"/>
          </w:tblCellMar>
        </w:tblPrEx>
        <w:trPr>
          <w:trHeight w:val="648" w:hRule="atLeast"/>
          <w:jc w:val="center"/>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A投入</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20</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A1项目立项</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4</w:t>
            </w:r>
          </w:p>
        </w:tc>
        <w:tc>
          <w:tcPr>
            <w:tcW w:w="423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A11申报依据充分性</w:t>
            </w:r>
          </w:p>
        </w:tc>
        <w:tc>
          <w:tcPr>
            <w:tcW w:w="12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_GB2312" w:hAnsi="仿宋" w:eastAsia="仿宋_GB2312" w:cs="Times New Roman"/>
                <w:sz w:val="24"/>
              </w:rPr>
            </w:pPr>
            <w:r>
              <w:rPr>
                <w:rFonts w:hint="eastAsia" w:ascii="仿宋_GB2312" w:hAnsi="仿宋" w:eastAsia="仿宋_GB2312" w:cs="Times New Roman"/>
                <w:sz w:val="24"/>
              </w:rPr>
              <w:t>2</w:t>
            </w:r>
          </w:p>
        </w:tc>
      </w:tr>
      <w:tr>
        <w:tblPrEx>
          <w:tblLayout w:type="fixed"/>
          <w:tblCellMar>
            <w:top w:w="15" w:type="dxa"/>
            <w:left w:w="15" w:type="dxa"/>
            <w:bottom w:w="15" w:type="dxa"/>
            <w:right w:w="15" w:type="dxa"/>
          </w:tblCellMar>
        </w:tblPrEx>
        <w:trPr>
          <w:trHeight w:val="648" w:hRule="atLeast"/>
          <w:jc w:val="center"/>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423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A12项目立项规范性</w:t>
            </w:r>
          </w:p>
        </w:tc>
        <w:tc>
          <w:tcPr>
            <w:tcW w:w="12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_GB2312" w:hAnsi="仿宋" w:eastAsia="仿宋_GB2312" w:cs="Times New Roman"/>
                <w:sz w:val="24"/>
              </w:rPr>
            </w:pPr>
            <w:r>
              <w:rPr>
                <w:rFonts w:hint="eastAsia" w:ascii="仿宋_GB2312" w:hAnsi="仿宋" w:eastAsia="仿宋_GB2312" w:cs="Times New Roman"/>
                <w:sz w:val="24"/>
              </w:rPr>
              <w:t>2</w:t>
            </w:r>
          </w:p>
        </w:tc>
      </w:tr>
      <w:tr>
        <w:tblPrEx>
          <w:tblLayout w:type="fixed"/>
          <w:tblCellMar>
            <w:top w:w="15" w:type="dxa"/>
            <w:left w:w="15" w:type="dxa"/>
            <w:bottom w:w="15" w:type="dxa"/>
            <w:right w:w="15" w:type="dxa"/>
          </w:tblCellMar>
        </w:tblPrEx>
        <w:trPr>
          <w:trHeight w:val="648" w:hRule="atLeast"/>
          <w:jc w:val="center"/>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1514" w:type="dxa"/>
            <w:vMerge w:val="restart"/>
            <w:tcBorders>
              <w:top w:val="single" w:color="000000" w:sz="4" w:space="0"/>
              <w:left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A2项目目标</w:t>
            </w:r>
          </w:p>
        </w:tc>
        <w:tc>
          <w:tcPr>
            <w:tcW w:w="733" w:type="dxa"/>
            <w:vMerge w:val="restart"/>
            <w:tcBorders>
              <w:top w:val="single" w:color="000000" w:sz="4" w:space="0"/>
              <w:left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6</w:t>
            </w:r>
          </w:p>
        </w:tc>
        <w:tc>
          <w:tcPr>
            <w:tcW w:w="423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A21绩效目标合理性</w:t>
            </w:r>
          </w:p>
        </w:tc>
        <w:tc>
          <w:tcPr>
            <w:tcW w:w="12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_GB2312" w:hAnsi="仿宋" w:eastAsia="仿宋_GB2312" w:cs="Times New Roman"/>
                <w:sz w:val="24"/>
              </w:rPr>
            </w:pPr>
            <w:r>
              <w:rPr>
                <w:rFonts w:hint="eastAsia" w:ascii="仿宋_GB2312" w:hAnsi="仿宋" w:eastAsia="仿宋_GB2312" w:cs="Times New Roman"/>
                <w:sz w:val="24"/>
              </w:rPr>
              <w:t>3</w:t>
            </w:r>
          </w:p>
        </w:tc>
      </w:tr>
      <w:tr>
        <w:tblPrEx>
          <w:tblLayout w:type="fixed"/>
          <w:tblCellMar>
            <w:top w:w="15" w:type="dxa"/>
            <w:left w:w="15" w:type="dxa"/>
            <w:bottom w:w="15" w:type="dxa"/>
            <w:right w:w="15" w:type="dxa"/>
          </w:tblCellMar>
        </w:tblPrEx>
        <w:trPr>
          <w:trHeight w:val="648" w:hRule="atLeast"/>
          <w:jc w:val="center"/>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1514" w:type="dxa"/>
            <w:vMerge w:val="continue"/>
            <w:tcBorders>
              <w:top w:val="single" w:color="000000" w:sz="4" w:space="0"/>
              <w:left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3" w:type="dxa"/>
            <w:vMerge w:val="continue"/>
            <w:tcBorders>
              <w:top w:val="single" w:color="000000" w:sz="4" w:space="0"/>
              <w:left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423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A22绩效目标明确性</w:t>
            </w:r>
          </w:p>
        </w:tc>
        <w:tc>
          <w:tcPr>
            <w:tcW w:w="12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_GB2312" w:hAnsi="仿宋" w:eastAsia="仿宋_GB2312" w:cs="Times New Roman"/>
                <w:sz w:val="24"/>
              </w:rPr>
            </w:pPr>
            <w:r>
              <w:rPr>
                <w:rFonts w:hint="eastAsia" w:ascii="仿宋_GB2312" w:hAnsi="仿宋" w:eastAsia="仿宋_GB2312" w:cs="Times New Roman"/>
                <w:sz w:val="24"/>
              </w:rPr>
              <w:t>3</w:t>
            </w:r>
          </w:p>
        </w:tc>
      </w:tr>
      <w:tr>
        <w:tblPrEx>
          <w:tblLayout w:type="fixed"/>
          <w:tblCellMar>
            <w:top w:w="15" w:type="dxa"/>
            <w:left w:w="15" w:type="dxa"/>
            <w:bottom w:w="15" w:type="dxa"/>
            <w:right w:w="15" w:type="dxa"/>
          </w:tblCellMar>
        </w:tblPrEx>
        <w:trPr>
          <w:trHeight w:val="648" w:hRule="atLeast"/>
          <w:jc w:val="center"/>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A3资金落实</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10</w:t>
            </w:r>
          </w:p>
        </w:tc>
        <w:tc>
          <w:tcPr>
            <w:tcW w:w="423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A31资金分配合理性</w:t>
            </w:r>
          </w:p>
        </w:tc>
        <w:tc>
          <w:tcPr>
            <w:tcW w:w="12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_GB2312" w:hAnsi="仿宋" w:eastAsia="仿宋_GB2312" w:cs="Times New Roman"/>
                <w:sz w:val="24"/>
              </w:rPr>
            </w:pPr>
            <w:r>
              <w:rPr>
                <w:rFonts w:hint="eastAsia" w:ascii="仿宋_GB2312" w:hAnsi="仿宋" w:eastAsia="仿宋_GB2312" w:cs="Times New Roman"/>
                <w:sz w:val="24"/>
              </w:rPr>
              <w:t>2</w:t>
            </w:r>
          </w:p>
        </w:tc>
      </w:tr>
      <w:tr>
        <w:tblPrEx>
          <w:tblLayout w:type="fixed"/>
          <w:tblCellMar>
            <w:top w:w="15" w:type="dxa"/>
            <w:left w:w="15" w:type="dxa"/>
            <w:bottom w:w="15" w:type="dxa"/>
            <w:right w:w="15" w:type="dxa"/>
          </w:tblCellMar>
        </w:tblPrEx>
        <w:trPr>
          <w:trHeight w:val="648" w:hRule="atLeast"/>
          <w:jc w:val="center"/>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423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A32财政资金到位率</w:t>
            </w:r>
          </w:p>
        </w:tc>
        <w:tc>
          <w:tcPr>
            <w:tcW w:w="12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_GB2312" w:hAnsi="仿宋" w:eastAsia="仿宋_GB2312" w:cs="Times New Roman"/>
                <w:sz w:val="24"/>
              </w:rPr>
            </w:pPr>
            <w:r>
              <w:rPr>
                <w:rFonts w:hint="eastAsia" w:ascii="仿宋_GB2312" w:hAnsi="仿宋" w:eastAsia="仿宋_GB2312" w:cs="Times New Roman"/>
                <w:sz w:val="24"/>
              </w:rPr>
              <w:t>2</w:t>
            </w:r>
          </w:p>
        </w:tc>
      </w:tr>
      <w:tr>
        <w:tblPrEx>
          <w:tblLayout w:type="fixed"/>
          <w:tblCellMar>
            <w:top w:w="15" w:type="dxa"/>
            <w:left w:w="15" w:type="dxa"/>
            <w:bottom w:w="15" w:type="dxa"/>
            <w:right w:w="15" w:type="dxa"/>
          </w:tblCellMar>
        </w:tblPrEx>
        <w:trPr>
          <w:trHeight w:val="648" w:hRule="atLeast"/>
          <w:jc w:val="center"/>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423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A33项目资金到位率</w:t>
            </w:r>
          </w:p>
        </w:tc>
        <w:tc>
          <w:tcPr>
            <w:tcW w:w="12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_GB2312" w:hAnsi="仿宋" w:eastAsia="仿宋_GB2312" w:cs="Times New Roman"/>
                <w:sz w:val="24"/>
              </w:rPr>
            </w:pPr>
            <w:r>
              <w:rPr>
                <w:rFonts w:hint="eastAsia" w:ascii="仿宋_GB2312" w:hAnsi="仿宋" w:eastAsia="仿宋_GB2312" w:cs="Times New Roman"/>
                <w:sz w:val="24"/>
              </w:rPr>
              <w:t>2</w:t>
            </w:r>
          </w:p>
        </w:tc>
      </w:tr>
      <w:tr>
        <w:tblPrEx>
          <w:tblLayout w:type="fixed"/>
          <w:tblCellMar>
            <w:top w:w="15" w:type="dxa"/>
            <w:left w:w="15" w:type="dxa"/>
            <w:bottom w:w="15" w:type="dxa"/>
            <w:right w:w="15" w:type="dxa"/>
          </w:tblCellMar>
        </w:tblPrEx>
        <w:trPr>
          <w:trHeight w:val="648" w:hRule="atLeast"/>
          <w:jc w:val="center"/>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423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A34财政资金到位及时率</w:t>
            </w:r>
          </w:p>
        </w:tc>
        <w:tc>
          <w:tcPr>
            <w:tcW w:w="12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_GB2312" w:hAnsi="仿宋" w:eastAsia="仿宋_GB2312" w:cs="Times New Roman"/>
                <w:sz w:val="24"/>
              </w:rPr>
            </w:pPr>
            <w:r>
              <w:rPr>
                <w:rFonts w:hint="eastAsia" w:ascii="仿宋_GB2312" w:hAnsi="仿宋" w:eastAsia="仿宋_GB2312" w:cs="Times New Roman"/>
                <w:sz w:val="24"/>
              </w:rPr>
              <w:t>2</w:t>
            </w:r>
          </w:p>
        </w:tc>
      </w:tr>
      <w:tr>
        <w:tblPrEx>
          <w:tblLayout w:type="fixed"/>
          <w:tblCellMar>
            <w:top w:w="15" w:type="dxa"/>
            <w:left w:w="15" w:type="dxa"/>
            <w:bottom w:w="15" w:type="dxa"/>
            <w:right w:w="15" w:type="dxa"/>
          </w:tblCellMar>
        </w:tblPrEx>
        <w:trPr>
          <w:trHeight w:val="648" w:hRule="atLeast"/>
          <w:jc w:val="center"/>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423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A35项目资金到位及时率</w:t>
            </w:r>
          </w:p>
        </w:tc>
        <w:tc>
          <w:tcPr>
            <w:tcW w:w="12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_GB2312" w:hAnsi="仿宋" w:eastAsia="仿宋_GB2312" w:cs="Times New Roman"/>
                <w:sz w:val="24"/>
              </w:rPr>
            </w:pPr>
            <w:r>
              <w:rPr>
                <w:rFonts w:hint="eastAsia" w:ascii="仿宋_GB2312" w:hAnsi="仿宋" w:eastAsia="仿宋_GB2312" w:cs="Times New Roman"/>
                <w:sz w:val="24"/>
              </w:rPr>
              <w:t>2</w:t>
            </w:r>
          </w:p>
        </w:tc>
      </w:tr>
      <w:tr>
        <w:tblPrEx>
          <w:tblLayout w:type="fixed"/>
          <w:tblCellMar>
            <w:top w:w="15" w:type="dxa"/>
            <w:left w:w="15" w:type="dxa"/>
            <w:bottom w:w="15" w:type="dxa"/>
            <w:right w:w="15" w:type="dxa"/>
          </w:tblCellMar>
        </w:tblPrEx>
        <w:trPr>
          <w:trHeight w:val="648" w:hRule="atLeast"/>
          <w:jc w:val="center"/>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B过程</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20</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B1项目管理</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8</w:t>
            </w:r>
          </w:p>
        </w:tc>
        <w:tc>
          <w:tcPr>
            <w:tcW w:w="423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B11项目管理制度健全性</w:t>
            </w:r>
          </w:p>
        </w:tc>
        <w:tc>
          <w:tcPr>
            <w:tcW w:w="12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_GB2312" w:hAnsi="仿宋" w:eastAsia="仿宋_GB2312" w:cs="Times New Roman"/>
                <w:sz w:val="24"/>
              </w:rPr>
            </w:pPr>
            <w:r>
              <w:rPr>
                <w:rFonts w:hint="eastAsia" w:ascii="仿宋_GB2312" w:hAnsi="仿宋" w:eastAsia="仿宋_GB2312" w:cs="Times New Roman"/>
                <w:sz w:val="24"/>
              </w:rPr>
              <w:t>2</w:t>
            </w:r>
          </w:p>
        </w:tc>
      </w:tr>
      <w:tr>
        <w:tblPrEx>
          <w:tblLayout w:type="fixed"/>
          <w:tblCellMar>
            <w:top w:w="15" w:type="dxa"/>
            <w:left w:w="15" w:type="dxa"/>
            <w:bottom w:w="15" w:type="dxa"/>
            <w:right w:w="15" w:type="dxa"/>
          </w:tblCellMar>
        </w:tblPrEx>
        <w:trPr>
          <w:trHeight w:val="648" w:hRule="atLeast"/>
          <w:jc w:val="center"/>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423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B12制度执行有效性</w:t>
            </w:r>
          </w:p>
        </w:tc>
        <w:tc>
          <w:tcPr>
            <w:tcW w:w="12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_GB2312" w:hAnsi="仿宋" w:eastAsia="仿宋_GB2312" w:cs="Times New Roman"/>
                <w:sz w:val="24"/>
              </w:rPr>
            </w:pPr>
            <w:r>
              <w:rPr>
                <w:rFonts w:hint="eastAsia" w:ascii="仿宋_GB2312" w:hAnsi="仿宋" w:eastAsia="仿宋_GB2312" w:cs="Times New Roman"/>
                <w:sz w:val="24"/>
              </w:rPr>
              <w:t>2</w:t>
            </w:r>
          </w:p>
        </w:tc>
      </w:tr>
      <w:tr>
        <w:tblPrEx>
          <w:tblLayout w:type="fixed"/>
          <w:tblCellMar>
            <w:top w:w="15" w:type="dxa"/>
            <w:left w:w="15" w:type="dxa"/>
            <w:bottom w:w="15" w:type="dxa"/>
            <w:right w:w="15" w:type="dxa"/>
          </w:tblCellMar>
        </w:tblPrEx>
        <w:trPr>
          <w:trHeight w:val="648" w:hRule="atLeast"/>
          <w:jc w:val="center"/>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423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B13项目质量可控性</w:t>
            </w:r>
          </w:p>
        </w:tc>
        <w:tc>
          <w:tcPr>
            <w:tcW w:w="12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_GB2312" w:hAnsi="仿宋" w:eastAsia="仿宋_GB2312" w:cs="Times New Roman"/>
                <w:sz w:val="24"/>
              </w:rPr>
            </w:pPr>
            <w:r>
              <w:rPr>
                <w:rFonts w:hint="eastAsia" w:ascii="仿宋_GB2312" w:hAnsi="仿宋" w:eastAsia="仿宋_GB2312" w:cs="Times New Roman"/>
                <w:sz w:val="24"/>
              </w:rPr>
              <w:t>2</w:t>
            </w:r>
          </w:p>
        </w:tc>
      </w:tr>
      <w:tr>
        <w:tblPrEx>
          <w:tblLayout w:type="fixed"/>
          <w:tblCellMar>
            <w:top w:w="15" w:type="dxa"/>
            <w:left w:w="15" w:type="dxa"/>
            <w:bottom w:w="15" w:type="dxa"/>
            <w:right w:w="15" w:type="dxa"/>
          </w:tblCellMar>
        </w:tblPrEx>
        <w:trPr>
          <w:trHeight w:val="648" w:hRule="atLeast"/>
          <w:jc w:val="center"/>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423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B14档案管理规范性</w:t>
            </w:r>
          </w:p>
        </w:tc>
        <w:tc>
          <w:tcPr>
            <w:tcW w:w="12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_GB2312" w:hAnsi="仿宋" w:eastAsia="仿宋_GB2312" w:cs="Times New Roman"/>
                <w:sz w:val="24"/>
              </w:rPr>
            </w:pPr>
            <w:r>
              <w:rPr>
                <w:rFonts w:hint="eastAsia" w:ascii="仿宋_GB2312" w:hAnsi="仿宋" w:eastAsia="仿宋_GB2312" w:cs="Times New Roman"/>
                <w:sz w:val="24"/>
              </w:rPr>
              <w:t>2</w:t>
            </w:r>
          </w:p>
        </w:tc>
      </w:tr>
      <w:tr>
        <w:tblPrEx>
          <w:tblLayout w:type="fixed"/>
          <w:tblCellMar>
            <w:top w:w="15" w:type="dxa"/>
            <w:left w:w="15" w:type="dxa"/>
            <w:bottom w:w="15" w:type="dxa"/>
            <w:right w:w="15" w:type="dxa"/>
          </w:tblCellMar>
        </w:tblPrEx>
        <w:trPr>
          <w:trHeight w:val="648" w:hRule="atLeast"/>
          <w:jc w:val="center"/>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B2财务管理</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12</w:t>
            </w:r>
          </w:p>
        </w:tc>
        <w:tc>
          <w:tcPr>
            <w:tcW w:w="423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B21财务管理制度健全性</w:t>
            </w:r>
          </w:p>
        </w:tc>
        <w:tc>
          <w:tcPr>
            <w:tcW w:w="12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_GB2312" w:hAnsi="仿宋" w:eastAsia="仿宋_GB2312" w:cs="Times New Roman"/>
                <w:sz w:val="24"/>
              </w:rPr>
            </w:pPr>
            <w:r>
              <w:rPr>
                <w:rFonts w:hint="eastAsia" w:ascii="仿宋_GB2312" w:hAnsi="仿宋" w:eastAsia="仿宋_GB2312" w:cs="Times New Roman"/>
                <w:sz w:val="24"/>
              </w:rPr>
              <w:t>4</w:t>
            </w:r>
          </w:p>
        </w:tc>
      </w:tr>
      <w:tr>
        <w:tblPrEx>
          <w:tblLayout w:type="fixed"/>
          <w:tblCellMar>
            <w:top w:w="15" w:type="dxa"/>
            <w:left w:w="15" w:type="dxa"/>
            <w:bottom w:w="15" w:type="dxa"/>
            <w:right w:w="15" w:type="dxa"/>
          </w:tblCellMar>
        </w:tblPrEx>
        <w:trPr>
          <w:trHeight w:val="648" w:hRule="atLeast"/>
          <w:jc w:val="center"/>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423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B22资金使用合规性</w:t>
            </w:r>
          </w:p>
        </w:tc>
        <w:tc>
          <w:tcPr>
            <w:tcW w:w="12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_GB2312" w:hAnsi="仿宋" w:eastAsia="仿宋_GB2312" w:cs="Times New Roman"/>
                <w:sz w:val="24"/>
              </w:rPr>
            </w:pPr>
            <w:r>
              <w:rPr>
                <w:rFonts w:hint="eastAsia" w:ascii="仿宋_GB2312" w:hAnsi="仿宋" w:eastAsia="仿宋_GB2312" w:cs="Times New Roman"/>
                <w:sz w:val="24"/>
              </w:rPr>
              <w:t>4</w:t>
            </w:r>
          </w:p>
        </w:tc>
      </w:tr>
      <w:tr>
        <w:tblPrEx>
          <w:tblLayout w:type="fixed"/>
          <w:tblCellMar>
            <w:top w:w="15" w:type="dxa"/>
            <w:left w:w="15" w:type="dxa"/>
            <w:bottom w:w="15" w:type="dxa"/>
            <w:right w:w="15" w:type="dxa"/>
          </w:tblCellMar>
        </w:tblPrEx>
        <w:trPr>
          <w:trHeight w:val="648" w:hRule="atLeast"/>
          <w:jc w:val="center"/>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423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B23会计核算规范性</w:t>
            </w:r>
          </w:p>
        </w:tc>
        <w:tc>
          <w:tcPr>
            <w:tcW w:w="12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_GB2312" w:hAnsi="仿宋" w:eastAsia="仿宋_GB2312" w:cs="Times New Roman"/>
                <w:sz w:val="24"/>
              </w:rPr>
            </w:pPr>
            <w:r>
              <w:rPr>
                <w:rFonts w:hint="eastAsia" w:ascii="仿宋_GB2312" w:hAnsi="仿宋" w:eastAsia="仿宋_GB2312" w:cs="Times New Roman"/>
                <w:sz w:val="24"/>
              </w:rPr>
              <w:t>2</w:t>
            </w:r>
          </w:p>
        </w:tc>
      </w:tr>
      <w:tr>
        <w:tblPrEx>
          <w:tblLayout w:type="fixed"/>
          <w:tblCellMar>
            <w:top w:w="15" w:type="dxa"/>
            <w:left w:w="15" w:type="dxa"/>
            <w:bottom w:w="15" w:type="dxa"/>
            <w:right w:w="15" w:type="dxa"/>
          </w:tblCellMar>
        </w:tblPrEx>
        <w:trPr>
          <w:trHeight w:val="648" w:hRule="atLeast"/>
          <w:jc w:val="center"/>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1514" w:type="dxa"/>
            <w:vMerge w:val="continue"/>
            <w:tcBorders>
              <w:top w:val="single" w:color="000000" w:sz="4" w:space="0"/>
              <w:left w:val="single" w:color="000000" w:sz="4" w:space="0"/>
              <w:bottom w:val="single" w:color="auto"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3" w:type="dxa"/>
            <w:vMerge w:val="continue"/>
            <w:tcBorders>
              <w:top w:val="single" w:color="000000" w:sz="4" w:space="0"/>
              <w:left w:val="single" w:color="000000" w:sz="4" w:space="0"/>
              <w:bottom w:val="single" w:color="auto"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423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B24财务监控有效性</w:t>
            </w:r>
          </w:p>
        </w:tc>
        <w:tc>
          <w:tcPr>
            <w:tcW w:w="12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_GB2312" w:hAnsi="仿宋" w:eastAsia="仿宋_GB2312" w:cs="Times New Roman"/>
                <w:sz w:val="24"/>
              </w:rPr>
            </w:pPr>
            <w:r>
              <w:rPr>
                <w:rFonts w:hint="eastAsia" w:ascii="仿宋_GB2312" w:hAnsi="仿宋" w:eastAsia="仿宋_GB2312" w:cs="Times New Roman"/>
                <w:sz w:val="24"/>
              </w:rPr>
              <w:t>2</w:t>
            </w:r>
          </w:p>
        </w:tc>
      </w:tr>
      <w:tr>
        <w:tblPrEx>
          <w:tblLayout w:type="fixed"/>
          <w:tblCellMar>
            <w:top w:w="15" w:type="dxa"/>
            <w:left w:w="15" w:type="dxa"/>
            <w:bottom w:w="15" w:type="dxa"/>
            <w:right w:w="15" w:type="dxa"/>
          </w:tblCellMar>
        </w:tblPrEx>
        <w:trPr>
          <w:trHeight w:val="648" w:hRule="atLeast"/>
          <w:jc w:val="center"/>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C产出</w:t>
            </w:r>
          </w:p>
        </w:tc>
        <w:tc>
          <w:tcPr>
            <w:tcW w:w="736" w:type="dxa"/>
            <w:vMerge w:val="restart"/>
            <w:tcBorders>
              <w:top w:val="single" w:color="000000" w:sz="4" w:space="0"/>
              <w:left w:val="single" w:color="000000" w:sz="4" w:space="0"/>
              <w:bottom w:val="single" w:color="000000" w:sz="4" w:space="0"/>
              <w:right w:val="single" w:color="auto"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30</w:t>
            </w:r>
          </w:p>
        </w:tc>
        <w:tc>
          <w:tcPr>
            <w:tcW w:w="1514" w:type="dxa"/>
            <w:vMerge w:val="restart"/>
            <w:tcBorders>
              <w:top w:val="single" w:color="auto" w:sz="4" w:space="0"/>
              <w:left w:val="single" w:color="auto" w:sz="4" w:space="0"/>
              <w:bottom w:val="single" w:color="auto" w:sz="4" w:space="0"/>
              <w:right w:val="single" w:color="auto"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C1项目产出</w:t>
            </w:r>
          </w:p>
        </w:tc>
        <w:tc>
          <w:tcPr>
            <w:tcW w:w="733" w:type="dxa"/>
            <w:vMerge w:val="restart"/>
            <w:tcBorders>
              <w:top w:val="single" w:color="auto" w:sz="4" w:space="0"/>
              <w:left w:val="single" w:color="auto" w:sz="4" w:space="0"/>
              <w:bottom w:val="single" w:color="auto" w:sz="4" w:space="0"/>
              <w:right w:val="single" w:color="auto"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30</w:t>
            </w:r>
          </w:p>
        </w:tc>
        <w:tc>
          <w:tcPr>
            <w:tcW w:w="4234" w:type="dxa"/>
            <w:tcBorders>
              <w:top w:val="single" w:color="000000" w:sz="4" w:space="0"/>
              <w:left w:val="single" w:color="auto"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C11资金使用率</w:t>
            </w:r>
          </w:p>
        </w:tc>
        <w:tc>
          <w:tcPr>
            <w:tcW w:w="12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_GB2312" w:hAnsi="仿宋" w:eastAsia="仿宋_GB2312" w:cs="Times New Roman"/>
                <w:sz w:val="24"/>
              </w:rPr>
            </w:pPr>
            <w:r>
              <w:rPr>
                <w:rFonts w:hint="eastAsia" w:ascii="仿宋_GB2312" w:hAnsi="仿宋" w:eastAsia="仿宋_GB2312" w:cs="Times New Roman"/>
                <w:sz w:val="24"/>
              </w:rPr>
              <w:t>8</w:t>
            </w:r>
          </w:p>
        </w:tc>
      </w:tr>
      <w:tr>
        <w:tblPrEx>
          <w:tblLayout w:type="fixed"/>
          <w:tblCellMar>
            <w:top w:w="15" w:type="dxa"/>
            <w:left w:w="15" w:type="dxa"/>
            <w:bottom w:w="15" w:type="dxa"/>
            <w:right w:w="15" w:type="dxa"/>
          </w:tblCellMar>
        </w:tblPrEx>
        <w:trPr>
          <w:trHeight w:val="648" w:hRule="atLeast"/>
          <w:jc w:val="center"/>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6" w:type="dxa"/>
            <w:vMerge w:val="continue"/>
            <w:tcBorders>
              <w:top w:val="single" w:color="000000" w:sz="4" w:space="0"/>
              <w:left w:val="single" w:color="000000" w:sz="4" w:space="0"/>
              <w:bottom w:val="single" w:color="000000" w:sz="4" w:space="0"/>
              <w:right w:val="single" w:color="auto"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1514" w:type="dxa"/>
            <w:vMerge w:val="continue"/>
            <w:tcBorders>
              <w:top w:val="single" w:color="auto" w:sz="4" w:space="0"/>
              <w:left w:val="single" w:color="auto" w:sz="4" w:space="0"/>
              <w:bottom w:val="single" w:color="auto"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3" w:type="dxa"/>
            <w:vMerge w:val="continue"/>
            <w:tcBorders>
              <w:top w:val="single" w:color="auto" w:sz="4" w:space="0"/>
              <w:left w:val="single" w:color="000000" w:sz="4" w:space="0"/>
              <w:bottom w:val="single" w:color="auto" w:sz="4" w:space="0"/>
              <w:right w:val="single" w:color="auto"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4234" w:type="dxa"/>
            <w:tcBorders>
              <w:top w:val="single" w:color="000000" w:sz="4" w:space="0"/>
              <w:left w:val="single" w:color="auto"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C12产量计划完成率</w:t>
            </w:r>
          </w:p>
        </w:tc>
        <w:tc>
          <w:tcPr>
            <w:tcW w:w="12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_GB2312" w:hAnsi="仿宋" w:eastAsia="仿宋_GB2312" w:cs="Times New Roman"/>
                <w:sz w:val="24"/>
              </w:rPr>
            </w:pPr>
            <w:r>
              <w:rPr>
                <w:rFonts w:hint="eastAsia" w:ascii="仿宋_GB2312" w:hAnsi="仿宋" w:eastAsia="仿宋_GB2312" w:cs="Times New Roman"/>
                <w:sz w:val="24"/>
              </w:rPr>
              <w:t>6</w:t>
            </w:r>
          </w:p>
        </w:tc>
      </w:tr>
      <w:tr>
        <w:tblPrEx>
          <w:tblLayout w:type="fixed"/>
          <w:tblCellMar>
            <w:top w:w="15" w:type="dxa"/>
            <w:left w:w="15" w:type="dxa"/>
            <w:bottom w:w="15" w:type="dxa"/>
            <w:right w:w="15" w:type="dxa"/>
          </w:tblCellMar>
        </w:tblPrEx>
        <w:trPr>
          <w:trHeight w:val="648" w:hRule="atLeast"/>
          <w:jc w:val="center"/>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6" w:type="dxa"/>
            <w:vMerge w:val="continue"/>
            <w:tcBorders>
              <w:top w:val="single" w:color="000000" w:sz="4" w:space="0"/>
              <w:left w:val="single" w:color="000000" w:sz="4" w:space="0"/>
              <w:bottom w:val="single" w:color="000000" w:sz="4" w:space="0"/>
              <w:right w:val="single" w:color="auto"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1514" w:type="dxa"/>
            <w:vMerge w:val="continue"/>
            <w:tcBorders>
              <w:top w:val="single" w:color="auto" w:sz="4" w:space="0"/>
              <w:left w:val="single" w:color="auto" w:sz="4" w:space="0"/>
              <w:bottom w:val="single" w:color="auto"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3" w:type="dxa"/>
            <w:vMerge w:val="continue"/>
            <w:tcBorders>
              <w:top w:val="single" w:color="auto" w:sz="4" w:space="0"/>
              <w:left w:val="single" w:color="000000" w:sz="4" w:space="0"/>
              <w:bottom w:val="single" w:color="auto" w:sz="4" w:space="0"/>
              <w:right w:val="single" w:color="auto"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4234" w:type="dxa"/>
            <w:tcBorders>
              <w:top w:val="single" w:color="000000" w:sz="4" w:space="0"/>
              <w:left w:val="single" w:color="auto"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C13出糖率增长率</w:t>
            </w:r>
          </w:p>
        </w:tc>
        <w:tc>
          <w:tcPr>
            <w:tcW w:w="12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_GB2312" w:hAnsi="仿宋" w:eastAsia="仿宋_GB2312" w:cs="Times New Roman"/>
                <w:sz w:val="24"/>
              </w:rPr>
            </w:pPr>
            <w:r>
              <w:rPr>
                <w:rFonts w:hint="eastAsia" w:ascii="仿宋_GB2312" w:hAnsi="仿宋" w:eastAsia="仿宋_GB2312" w:cs="Times New Roman"/>
                <w:sz w:val="24"/>
              </w:rPr>
              <w:t>6</w:t>
            </w:r>
          </w:p>
        </w:tc>
      </w:tr>
      <w:tr>
        <w:tblPrEx>
          <w:tblLayout w:type="fixed"/>
          <w:tblCellMar>
            <w:top w:w="15" w:type="dxa"/>
            <w:left w:w="15" w:type="dxa"/>
            <w:bottom w:w="15" w:type="dxa"/>
            <w:right w:w="15" w:type="dxa"/>
          </w:tblCellMar>
        </w:tblPrEx>
        <w:trPr>
          <w:trHeight w:val="648" w:hRule="atLeast"/>
          <w:jc w:val="center"/>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6" w:type="dxa"/>
            <w:vMerge w:val="continue"/>
            <w:tcBorders>
              <w:top w:val="single" w:color="000000" w:sz="4" w:space="0"/>
              <w:left w:val="single" w:color="000000" w:sz="4" w:space="0"/>
              <w:bottom w:val="single" w:color="000000" w:sz="4" w:space="0"/>
              <w:right w:val="single" w:color="auto"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1514" w:type="dxa"/>
            <w:vMerge w:val="continue"/>
            <w:tcBorders>
              <w:top w:val="single" w:color="auto" w:sz="4" w:space="0"/>
              <w:left w:val="single" w:color="auto" w:sz="4" w:space="0"/>
              <w:bottom w:val="single" w:color="auto"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3" w:type="dxa"/>
            <w:vMerge w:val="continue"/>
            <w:tcBorders>
              <w:top w:val="single" w:color="auto" w:sz="4" w:space="0"/>
              <w:left w:val="single" w:color="000000" w:sz="4" w:space="0"/>
              <w:bottom w:val="single" w:color="auto" w:sz="4" w:space="0"/>
              <w:right w:val="single" w:color="auto"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4234" w:type="dxa"/>
            <w:tcBorders>
              <w:top w:val="single" w:color="000000" w:sz="4" w:space="0"/>
              <w:left w:val="single" w:color="auto" w:sz="4" w:space="0"/>
              <w:bottom w:val="single" w:color="auto"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C14制糖企业生产运行质量情况</w:t>
            </w:r>
          </w:p>
        </w:tc>
        <w:tc>
          <w:tcPr>
            <w:tcW w:w="1255" w:type="dxa"/>
            <w:tcBorders>
              <w:top w:val="single" w:color="000000" w:sz="4" w:space="0"/>
              <w:left w:val="single" w:color="000000" w:sz="4" w:space="0"/>
              <w:bottom w:val="single" w:color="auto"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_GB2312" w:hAnsi="仿宋" w:eastAsia="仿宋_GB2312" w:cs="Times New Roman"/>
                <w:sz w:val="24"/>
              </w:rPr>
            </w:pPr>
            <w:r>
              <w:rPr>
                <w:rFonts w:hint="eastAsia" w:ascii="仿宋_GB2312" w:hAnsi="仿宋" w:eastAsia="仿宋_GB2312" w:cs="Times New Roman"/>
                <w:sz w:val="24"/>
              </w:rPr>
              <w:t>5</w:t>
            </w:r>
          </w:p>
        </w:tc>
      </w:tr>
      <w:tr>
        <w:tblPrEx>
          <w:tblLayout w:type="fixed"/>
          <w:tblCellMar>
            <w:top w:w="15" w:type="dxa"/>
            <w:left w:w="15" w:type="dxa"/>
            <w:bottom w:w="15" w:type="dxa"/>
            <w:right w:w="15" w:type="dxa"/>
          </w:tblCellMar>
        </w:tblPrEx>
        <w:trPr>
          <w:trHeight w:val="712" w:hRule="atLeast"/>
          <w:jc w:val="center"/>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6" w:type="dxa"/>
            <w:vMerge w:val="continue"/>
            <w:tcBorders>
              <w:top w:val="single" w:color="000000" w:sz="4" w:space="0"/>
              <w:left w:val="single" w:color="000000" w:sz="4" w:space="0"/>
              <w:bottom w:val="single" w:color="000000" w:sz="4" w:space="0"/>
              <w:right w:val="single" w:color="auto"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1514" w:type="dxa"/>
            <w:vMerge w:val="continue"/>
            <w:tcBorders>
              <w:top w:val="single" w:color="auto" w:sz="4" w:space="0"/>
              <w:left w:val="single" w:color="auto" w:sz="4" w:space="0"/>
              <w:bottom w:val="single" w:color="auto"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3" w:type="dxa"/>
            <w:vMerge w:val="continue"/>
            <w:tcBorders>
              <w:top w:val="single" w:color="auto" w:sz="4" w:space="0"/>
              <w:left w:val="single" w:color="000000" w:sz="4" w:space="0"/>
              <w:bottom w:val="single" w:color="auto" w:sz="4" w:space="0"/>
              <w:right w:val="single" w:color="auto"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4234" w:type="dxa"/>
            <w:tcBorders>
              <w:top w:val="single" w:color="auto" w:sz="4" w:space="0"/>
              <w:left w:val="single" w:color="auto" w:sz="4" w:space="0"/>
              <w:bottom w:val="single" w:color="auto" w:sz="4" w:space="0"/>
              <w:right w:val="single" w:color="auto"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C甘蔗农业单产增长率</w:t>
            </w:r>
          </w:p>
        </w:tc>
        <w:tc>
          <w:tcPr>
            <w:tcW w:w="1255" w:type="dxa"/>
            <w:tcBorders>
              <w:top w:val="single" w:color="auto" w:sz="4" w:space="0"/>
              <w:left w:val="single" w:color="auto" w:sz="4" w:space="0"/>
              <w:bottom w:val="single" w:color="auto" w:sz="4" w:space="0"/>
              <w:right w:val="single" w:color="auto" w:sz="4" w:space="0"/>
            </w:tcBorders>
            <w:shd w:val="clear" w:color="auto" w:fill="DEEBF6" w:themeFill="accent1" w:themeFillTint="32"/>
            <w:vAlign w:val="center"/>
          </w:tcPr>
          <w:p>
            <w:pPr>
              <w:widowControl/>
              <w:spacing w:line="360" w:lineRule="auto"/>
              <w:ind w:firstLine="480" w:firstLineChars="200"/>
              <w:jc w:val="left"/>
              <w:textAlignment w:val="center"/>
              <w:rPr>
                <w:rFonts w:ascii="仿宋_GB2312" w:hAnsi="仿宋" w:eastAsia="仿宋_GB2312" w:cs="Times New Roman"/>
                <w:sz w:val="24"/>
              </w:rPr>
            </w:pPr>
            <w:r>
              <w:rPr>
                <w:rFonts w:hint="eastAsia" w:ascii="仿宋_GB2312" w:hAnsi="仿宋" w:eastAsia="仿宋_GB2312" w:cs="Times New Roman"/>
                <w:sz w:val="24"/>
              </w:rPr>
              <w:t>5</w:t>
            </w:r>
          </w:p>
        </w:tc>
      </w:tr>
      <w:tr>
        <w:tblPrEx>
          <w:tblLayout w:type="fixed"/>
          <w:tblCellMar>
            <w:top w:w="15" w:type="dxa"/>
            <w:left w:w="15" w:type="dxa"/>
            <w:bottom w:w="15" w:type="dxa"/>
            <w:right w:w="15" w:type="dxa"/>
          </w:tblCellMar>
        </w:tblPrEx>
        <w:trPr>
          <w:trHeight w:val="648" w:hRule="atLeast"/>
          <w:jc w:val="center"/>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D效果</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30</w:t>
            </w:r>
          </w:p>
        </w:tc>
        <w:tc>
          <w:tcPr>
            <w:tcW w:w="1514" w:type="dxa"/>
            <w:vMerge w:val="restart"/>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D1经济效益</w:t>
            </w:r>
          </w:p>
        </w:tc>
        <w:tc>
          <w:tcPr>
            <w:tcW w:w="733" w:type="dxa"/>
            <w:vMerge w:val="restart"/>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12</w:t>
            </w:r>
          </w:p>
        </w:tc>
        <w:tc>
          <w:tcPr>
            <w:tcW w:w="4234" w:type="dxa"/>
            <w:tcBorders>
              <w:top w:val="single" w:color="auto"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D11销售收入增长率</w:t>
            </w:r>
          </w:p>
        </w:tc>
        <w:tc>
          <w:tcPr>
            <w:tcW w:w="1255" w:type="dxa"/>
            <w:tcBorders>
              <w:top w:val="single" w:color="auto"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_GB2312" w:hAnsi="仿宋" w:eastAsia="仿宋_GB2312" w:cs="Times New Roman"/>
                <w:sz w:val="24"/>
              </w:rPr>
            </w:pPr>
            <w:r>
              <w:rPr>
                <w:rFonts w:hint="eastAsia" w:ascii="仿宋_GB2312" w:hAnsi="仿宋" w:eastAsia="仿宋_GB2312" w:cs="Times New Roman"/>
                <w:sz w:val="24"/>
              </w:rPr>
              <w:t>6</w:t>
            </w:r>
          </w:p>
        </w:tc>
      </w:tr>
      <w:tr>
        <w:tblPrEx>
          <w:tblLayout w:type="fixed"/>
          <w:tblCellMar>
            <w:top w:w="15" w:type="dxa"/>
            <w:left w:w="15" w:type="dxa"/>
            <w:bottom w:w="15" w:type="dxa"/>
            <w:right w:w="15" w:type="dxa"/>
          </w:tblCellMar>
        </w:tblPrEx>
        <w:trPr>
          <w:trHeight w:val="648" w:hRule="atLeast"/>
          <w:jc w:val="center"/>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1514" w:type="dxa"/>
            <w:vMerge w:val="continue"/>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3" w:type="dxa"/>
            <w:vMerge w:val="continue"/>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423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D12利税增长率</w:t>
            </w:r>
          </w:p>
        </w:tc>
        <w:tc>
          <w:tcPr>
            <w:tcW w:w="12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_GB2312" w:hAnsi="仿宋" w:eastAsia="仿宋_GB2312" w:cs="Times New Roman"/>
                <w:sz w:val="24"/>
              </w:rPr>
            </w:pPr>
            <w:r>
              <w:rPr>
                <w:rFonts w:hint="eastAsia" w:ascii="仿宋_GB2312" w:hAnsi="仿宋" w:eastAsia="仿宋_GB2312" w:cs="Times New Roman"/>
                <w:sz w:val="24"/>
              </w:rPr>
              <w:t>6</w:t>
            </w:r>
          </w:p>
        </w:tc>
      </w:tr>
      <w:tr>
        <w:tblPrEx>
          <w:tblLayout w:type="fixed"/>
          <w:tblCellMar>
            <w:top w:w="15" w:type="dxa"/>
            <w:left w:w="15" w:type="dxa"/>
            <w:bottom w:w="15" w:type="dxa"/>
            <w:right w:w="15" w:type="dxa"/>
          </w:tblCellMar>
        </w:tblPrEx>
        <w:trPr>
          <w:trHeight w:val="989" w:hRule="atLeast"/>
          <w:jc w:val="center"/>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1514" w:type="dxa"/>
            <w:vMerge w:val="restart"/>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D2社会效益</w:t>
            </w:r>
          </w:p>
        </w:tc>
        <w:tc>
          <w:tcPr>
            <w:tcW w:w="733" w:type="dxa"/>
            <w:vMerge w:val="restart"/>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8</w:t>
            </w:r>
          </w:p>
        </w:tc>
        <w:tc>
          <w:tcPr>
            <w:tcW w:w="423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D21实施项目在国际、国内同行业内的技术及装备先进程度</w:t>
            </w:r>
          </w:p>
        </w:tc>
        <w:tc>
          <w:tcPr>
            <w:tcW w:w="12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_GB2312" w:hAnsi="仿宋" w:eastAsia="仿宋_GB2312" w:cs="Times New Roman"/>
                <w:sz w:val="24"/>
              </w:rPr>
            </w:pPr>
            <w:r>
              <w:rPr>
                <w:rFonts w:hint="eastAsia" w:ascii="仿宋_GB2312" w:hAnsi="仿宋" w:eastAsia="仿宋_GB2312" w:cs="Times New Roman"/>
                <w:sz w:val="24"/>
              </w:rPr>
              <w:t>4</w:t>
            </w:r>
          </w:p>
        </w:tc>
      </w:tr>
      <w:tr>
        <w:tblPrEx>
          <w:tblLayout w:type="fixed"/>
          <w:tblCellMar>
            <w:top w:w="15" w:type="dxa"/>
            <w:left w:w="15" w:type="dxa"/>
            <w:bottom w:w="15" w:type="dxa"/>
            <w:right w:w="15" w:type="dxa"/>
          </w:tblCellMar>
        </w:tblPrEx>
        <w:trPr>
          <w:trHeight w:val="648" w:hRule="atLeast"/>
          <w:jc w:val="center"/>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1514" w:type="dxa"/>
            <w:vMerge w:val="continue"/>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3" w:type="dxa"/>
            <w:vMerge w:val="continue"/>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423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D22就业增加率</w:t>
            </w:r>
          </w:p>
        </w:tc>
        <w:tc>
          <w:tcPr>
            <w:tcW w:w="12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_GB2312" w:hAnsi="仿宋" w:eastAsia="仿宋_GB2312" w:cs="Times New Roman"/>
                <w:sz w:val="24"/>
              </w:rPr>
            </w:pPr>
            <w:r>
              <w:rPr>
                <w:rFonts w:hint="eastAsia" w:ascii="仿宋_GB2312" w:hAnsi="仿宋" w:eastAsia="仿宋_GB2312" w:cs="Times New Roman"/>
                <w:sz w:val="24"/>
              </w:rPr>
              <w:t>4</w:t>
            </w:r>
          </w:p>
        </w:tc>
      </w:tr>
      <w:tr>
        <w:tblPrEx>
          <w:tblLayout w:type="fixed"/>
          <w:tblCellMar>
            <w:top w:w="15" w:type="dxa"/>
            <w:left w:w="15" w:type="dxa"/>
            <w:bottom w:w="15" w:type="dxa"/>
            <w:right w:w="15" w:type="dxa"/>
          </w:tblCellMar>
        </w:tblPrEx>
        <w:trPr>
          <w:trHeight w:val="768" w:hRule="atLeast"/>
          <w:jc w:val="center"/>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1514" w:type="dxa"/>
            <w:tcBorders>
              <w:top w:val="single" w:color="auto"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D3环境效益</w:t>
            </w:r>
          </w:p>
        </w:tc>
        <w:tc>
          <w:tcPr>
            <w:tcW w:w="733" w:type="dxa"/>
            <w:tcBorders>
              <w:top w:val="single" w:color="auto"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5</w:t>
            </w:r>
          </w:p>
        </w:tc>
        <w:tc>
          <w:tcPr>
            <w:tcW w:w="423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D31项目环评合格率</w:t>
            </w:r>
          </w:p>
        </w:tc>
        <w:tc>
          <w:tcPr>
            <w:tcW w:w="12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_GB2312" w:hAnsi="仿宋" w:eastAsia="仿宋_GB2312" w:cs="Times New Roman"/>
                <w:sz w:val="24"/>
              </w:rPr>
            </w:pPr>
            <w:r>
              <w:rPr>
                <w:rFonts w:hint="eastAsia" w:ascii="仿宋_GB2312" w:hAnsi="仿宋" w:eastAsia="仿宋_GB2312" w:cs="Times New Roman"/>
                <w:sz w:val="24"/>
              </w:rPr>
              <w:t>5</w:t>
            </w:r>
          </w:p>
        </w:tc>
      </w:tr>
      <w:tr>
        <w:tblPrEx>
          <w:tblLayout w:type="fixed"/>
          <w:tblCellMar>
            <w:top w:w="15" w:type="dxa"/>
            <w:left w:w="15" w:type="dxa"/>
            <w:bottom w:w="15" w:type="dxa"/>
            <w:right w:w="15" w:type="dxa"/>
          </w:tblCellMar>
        </w:tblPrEx>
        <w:trPr>
          <w:trHeight w:val="768" w:hRule="atLeast"/>
          <w:jc w:val="center"/>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p>
        </w:tc>
        <w:tc>
          <w:tcPr>
            <w:tcW w:w="151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D4可持续性</w:t>
            </w:r>
          </w:p>
        </w:tc>
        <w:tc>
          <w:tcPr>
            <w:tcW w:w="73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5</w:t>
            </w:r>
          </w:p>
        </w:tc>
        <w:tc>
          <w:tcPr>
            <w:tcW w:w="423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0" w:firstLineChars="100"/>
              <w:jc w:val="left"/>
              <w:textAlignment w:val="center"/>
              <w:rPr>
                <w:rFonts w:ascii="仿宋_GB2312" w:hAnsi="仿宋" w:eastAsia="仿宋_GB2312" w:cs="Times New Roman"/>
                <w:sz w:val="24"/>
              </w:rPr>
            </w:pPr>
            <w:r>
              <w:rPr>
                <w:rFonts w:hint="eastAsia" w:ascii="仿宋_GB2312" w:hAnsi="仿宋" w:eastAsia="仿宋_GB2312" w:cs="Times New Roman"/>
                <w:sz w:val="24"/>
              </w:rPr>
              <w:t>D41社会公众满意度</w:t>
            </w:r>
          </w:p>
        </w:tc>
        <w:tc>
          <w:tcPr>
            <w:tcW w:w="12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_GB2312" w:hAnsi="仿宋" w:eastAsia="仿宋_GB2312" w:cs="Times New Roman"/>
                <w:sz w:val="24"/>
              </w:rPr>
            </w:pPr>
            <w:r>
              <w:rPr>
                <w:rFonts w:hint="eastAsia" w:ascii="仿宋_GB2312" w:hAnsi="仿宋" w:eastAsia="仿宋_GB2312" w:cs="Times New Roman"/>
                <w:sz w:val="24"/>
              </w:rPr>
              <w:t>5</w:t>
            </w:r>
          </w:p>
        </w:tc>
      </w:tr>
      <w:tr>
        <w:tblPrEx>
          <w:tblLayout w:type="fixed"/>
          <w:tblCellMar>
            <w:top w:w="15" w:type="dxa"/>
            <w:left w:w="15" w:type="dxa"/>
            <w:bottom w:w="15" w:type="dxa"/>
            <w:right w:w="15" w:type="dxa"/>
          </w:tblCellMar>
        </w:tblPrEx>
        <w:trPr>
          <w:trHeight w:val="61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1" w:firstLineChars="100"/>
              <w:jc w:val="left"/>
              <w:textAlignment w:val="center"/>
              <w:rPr>
                <w:rFonts w:ascii="仿宋_GB2312" w:hAnsi="仿宋" w:eastAsia="仿宋_GB2312" w:cs="Times New Roman"/>
                <w:b/>
                <w:bCs/>
                <w:sz w:val="24"/>
              </w:rPr>
            </w:pPr>
            <w:r>
              <w:rPr>
                <w:rFonts w:hint="eastAsia" w:ascii="仿宋_GB2312" w:hAnsi="仿宋" w:eastAsia="仿宋_GB2312" w:cs="Times New Roman"/>
                <w:b/>
                <w:bCs/>
                <w:sz w:val="24"/>
              </w:rPr>
              <w:t>合计</w:t>
            </w:r>
          </w:p>
        </w:tc>
        <w:tc>
          <w:tcPr>
            <w:tcW w:w="73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1" w:firstLineChars="100"/>
              <w:jc w:val="left"/>
              <w:textAlignment w:val="center"/>
              <w:rPr>
                <w:rFonts w:ascii="仿宋_GB2312" w:hAnsi="仿宋" w:eastAsia="仿宋_GB2312" w:cs="Times New Roman"/>
                <w:b/>
                <w:bCs/>
                <w:sz w:val="24"/>
              </w:rPr>
            </w:pPr>
            <w:r>
              <w:rPr>
                <w:rFonts w:hint="eastAsia" w:ascii="仿宋_GB2312" w:hAnsi="仿宋" w:eastAsia="仿宋_GB2312" w:cs="Times New Roman"/>
                <w:b/>
                <w:bCs/>
                <w:sz w:val="24"/>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602" w:firstLineChars="250"/>
              <w:jc w:val="left"/>
              <w:textAlignment w:val="center"/>
              <w:rPr>
                <w:rFonts w:ascii="仿宋_GB2312" w:hAnsi="仿宋" w:eastAsia="仿宋_GB2312" w:cs="Times New Roman"/>
                <w:b/>
                <w:bCs/>
                <w:sz w:val="24"/>
              </w:rPr>
            </w:pPr>
            <w:r>
              <w:rPr>
                <w:rFonts w:hint="eastAsia" w:ascii="仿宋_GB2312" w:hAnsi="仿宋" w:eastAsia="仿宋_GB2312" w:cs="Times New Roman"/>
                <w:b/>
                <w:bCs/>
                <w:sz w:val="24"/>
              </w:rPr>
              <w:t>—</w:t>
            </w:r>
          </w:p>
        </w:tc>
        <w:tc>
          <w:tcPr>
            <w:tcW w:w="73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1" w:firstLineChars="100"/>
              <w:jc w:val="left"/>
              <w:textAlignment w:val="center"/>
              <w:rPr>
                <w:rFonts w:ascii="仿宋_GB2312" w:hAnsi="仿宋" w:eastAsia="仿宋_GB2312" w:cs="Times New Roman"/>
                <w:b/>
                <w:bCs/>
                <w:sz w:val="24"/>
              </w:rPr>
            </w:pPr>
            <w:r>
              <w:rPr>
                <w:rFonts w:hint="eastAsia" w:ascii="仿宋_GB2312" w:hAnsi="仿宋" w:eastAsia="仿宋_GB2312" w:cs="Times New Roman"/>
                <w:b/>
                <w:bCs/>
                <w:sz w:val="24"/>
              </w:rPr>
              <w:t>100</w:t>
            </w:r>
          </w:p>
        </w:tc>
        <w:tc>
          <w:tcPr>
            <w:tcW w:w="423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41" w:firstLineChars="100"/>
              <w:jc w:val="left"/>
              <w:textAlignment w:val="center"/>
              <w:rPr>
                <w:rFonts w:ascii="仿宋_GB2312" w:hAnsi="仿宋" w:eastAsia="仿宋_GB2312" w:cs="Times New Roman"/>
                <w:b/>
                <w:bCs/>
                <w:sz w:val="24"/>
              </w:rPr>
            </w:pPr>
            <w:r>
              <w:rPr>
                <w:rFonts w:hint="eastAsia" w:ascii="仿宋_GB2312" w:hAnsi="仿宋" w:eastAsia="仿宋_GB2312" w:cs="Times New Roman"/>
                <w:b/>
                <w:bCs/>
                <w:sz w:val="24"/>
              </w:rPr>
              <w:t>-----</w:t>
            </w:r>
          </w:p>
        </w:tc>
        <w:tc>
          <w:tcPr>
            <w:tcW w:w="12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2" w:firstLineChars="200"/>
              <w:jc w:val="left"/>
              <w:textAlignment w:val="center"/>
              <w:rPr>
                <w:rFonts w:ascii="仿宋_GB2312" w:hAnsi="仿宋" w:eastAsia="仿宋_GB2312" w:cs="Times New Roman"/>
                <w:b/>
                <w:bCs/>
                <w:sz w:val="24"/>
              </w:rPr>
            </w:pPr>
            <w:r>
              <w:rPr>
                <w:rFonts w:hint="eastAsia" w:ascii="仿宋_GB2312" w:hAnsi="仿宋" w:eastAsia="仿宋_GB2312" w:cs="Times New Roman"/>
                <w:b/>
                <w:bCs/>
                <w:sz w:val="24"/>
              </w:rPr>
              <w:t>100</w:t>
            </w:r>
          </w:p>
        </w:tc>
      </w:tr>
    </w:tbl>
    <w:p>
      <w:pPr>
        <w:pStyle w:val="2"/>
        <w:spacing w:before="156" w:beforeLines="50" w:after="0" w:line="360" w:lineRule="auto"/>
        <w:ind w:firstLine="643" w:firstLineChars="200"/>
        <w:rPr>
          <w:rFonts w:ascii="黑体" w:hAnsi="黑体" w:eastAsia="黑体" w:cs="黑体"/>
          <w:bCs/>
          <w:sz w:val="32"/>
          <w:szCs w:val="44"/>
        </w:rPr>
      </w:pPr>
      <w:bookmarkStart w:id="23" w:name="_Toc1526_WPSOffice_Level1"/>
      <w:bookmarkStart w:id="24" w:name="_Toc31544"/>
      <w:r>
        <w:rPr>
          <w:rFonts w:hint="eastAsia" w:ascii="黑体" w:hAnsi="黑体" w:eastAsia="黑体" w:cs="黑体"/>
          <w:bCs/>
          <w:sz w:val="32"/>
          <w:szCs w:val="44"/>
        </w:rPr>
        <w:t>三、绩效评价情况</w:t>
      </w:r>
      <w:bookmarkEnd w:id="23"/>
      <w:bookmarkEnd w:id="24"/>
    </w:p>
    <w:p>
      <w:pPr>
        <w:pStyle w:val="2"/>
        <w:spacing w:before="0" w:after="0" w:line="360" w:lineRule="auto"/>
        <w:ind w:firstLine="643" w:firstLineChars="200"/>
        <w:rPr>
          <w:rFonts w:ascii="仿宋_GB2312" w:hAnsi="仿宋" w:eastAsia="仿宋_GB2312" w:cs="Times New Roman"/>
          <w:bCs/>
          <w:kern w:val="2"/>
          <w:sz w:val="32"/>
          <w:szCs w:val="32"/>
        </w:rPr>
      </w:pPr>
      <w:bookmarkStart w:id="25" w:name="_Toc18879"/>
      <w:bookmarkStart w:id="26" w:name="_Toc30481_WPSOffice_Level2"/>
      <w:r>
        <w:rPr>
          <w:rFonts w:hint="eastAsia" w:ascii="仿宋_GB2312" w:hAnsi="仿宋" w:eastAsia="仿宋_GB2312" w:cs="Times New Roman"/>
          <w:bCs/>
          <w:kern w:val="2"/>
          <w:sz w:val="32"/>
          <w:szCs w:val="32"/>
        </w:rPr>
        <w:t>（一）绩效评价分析</w:t>
      </w:r>
      <w:bookmarkEnd w:id="25"/>
      <w:bookmarkEnd w:id="26"/>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1.项目投入类</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项目投入类指标包括项目立项、项目目标和资金落实三个方面的内容，由9个三级指标构成。权重分20分，实际得分19.42分，得分率97.1%。</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（1）项目立项</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主要用以考核项目立项是否符合国家、云南省的相关规划要求，以及项目的申请、设立过程是否符合相关规定。各指标的业绩值和实际得分详细见表4。</w:t>
      </w:r>
    </w:p>
    <w:tbl>
      <w:tblPr>
        <w:tblStyle w:val="11"/>
        <w:tblW w:w="8639" w:type="dxa"/>
        <w:jc w:val="center"/>
        <w:tblInd w:w="0" w:type="dxa"/>
        <w:tblLayout w:type="fixed"/>
        <w:tblCellMar>
          <w:top w:w="15" w:type="dxa"/>
          <w:left w:w="15" w:type="dxa"/>
          <w:bottom w:w="15" w:type="dxa"/>
          <w:right w:w="15" w:type="dxa"/>
        </w:tblCellMar>
      </w:tblPr>
      <w:tblGrid>
        <w:gridCol w:w="3675"/>
        <w:gridCol w:w="1125"/>
        <w:gridCol w:w="1837"/>
        <w:gridCol w:w="2002"/>
      </w:tblGrid>
      <w:tr>
        <w:tblPrEx>
          <w:tblLayout w:type="fixed"/>
          <w:tblCellMar>
            <w:top w:w="15" w:type="dxa"/>
            <w:left w:w="15" w:type="dxa"/>
            <w:bottom w:w="15" w:type="dxa"/>
            <w:right w:w="15" w:type="dxa"/>
          </w:tblCellMar>
        </w:tblPrEx>
        <w:trPr>
          <w:trHeight w:val="647" w:hRule="atLeast"/>
          <w:jc w:val="center"/>
        </w:trPr>
        <w:tc>
          <w:tcPr>
            <w:tcW w:w="8639" w:type="dxa"/>
            <w:gridSpan w:val="4"/>
            <w:shd w:val="clear" w:color="auto" w:fill="auto"/>
            <w:vAlign w:val="center"/>
          </w:tcPr>
          <w:p>
            <w:pPr>
              <w:widowControl/>
              <w:spacing w:line="360" w:lineRule="auto"/>
              <w:jc w:val="center"/>
              <w:textAlignment w:val="center"/>
              <w:rPr>
                <w:rFonts w:ascii="仿宋" w:hAnsi="仿宋" w:eastAsia="仿宋" w:cs="仿宋"/>
                <w:b/>
                <w:color w:val="000000"/>
                <w:sz w:val="28"/>
                <w:szCs w:val="28"/>
              </w:rPr>
            </w:pPr>
            <w:r>
              <w:rPr>
                <w:rFonts w:hint="eastAsia" w:ascii="仿宋_GB2312" w:hAnsi="仿宋" w:eastAsia="仿宋_GB2312" w:cs="Times New Roman"/>
                <w:b/>
                <w:bCs/>
                <w:sz w:val="28"/>
                <w:szCs w:val="28"/>
              </w:rPr>
              <w:t>表4.项目立项类指标评分表</w:t>
            </w:r>
          </w:p>
        </w:tc>
      </w:tr>
      <w:tr>
        <w:tblPrEx>
          <w:tblLayout w:type="fixed"/>
          <w:tblCellMar>
            <w:top w:w="15" w:type="dxa"/>
            <w:left w:w="15" w:type="dxa"/>
            <w:bottom w:w="15" w:type="dxa"/>
            <w:right w:w="15" w:type="dxa"/>
          </w:tblCellMar>
        </w:tblPrEx>
        <w:trPr>
          <w:trHeight w:val="515" w:hRule="atLeast"/>
          <w:jc w:val="center"/>
        </w:trPr>
        <w:tc>
          <w:tcPr>
            <w:tcW w:w="367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_GB2312" w:hAnsi="仿宋" w:eastAsia="仿宋_GB2312" w:cs="Times New Roman"/>
                <w:b/>
                <w:bCs/>
                <w:sz w:val="24"/>
              </w:rPr>
            </w:pPr>
            <w:r>
              <w:rPr>
                <w:rFonts w:hint="eastAsia" w:ascii="仿宋_GB2312" w:hAnsi="仿宋" w:eastAsia="仿宋_GB2312" w:cs="Times New Roman"/>
                <w:b/>
                <w:bCs/>
                <w:sz w:val="24"/>
              </w:rPr>
              <w:t>指标名称</w:t>
            </w:r>
          </w:p>
        </w:tc>
        <w:tc>
          <w:tcPr>
            <w:tcW w:w="112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_GB2312" w:hAnsi="仿宋" w:eastAsia="仿宋_GB2312" w:cs="Times New Roman"/>
                <w:b/>
                <w:bCs/>
                <w:sz w:val="24"/>
              </w:rPr>
            </w:pPr>
            <w:r>
              <w:rPr>
                <w:rFonts w:hint="eastAsia" w:ascii="仿宋_GB2312" w:hAnsi="仿宋" w:eastAsia="仿宋_GB2312" w:cs="Times New Roman"/>
                <w:b/>
                <w:bCs/>
                <w:sz w:val="24"/>
              </w:rPr>
              <w:t>指标权重</w:t>
            </w:r>
          </w:p>
        </w:tc>
        <w:tc>
          <w:tcPr>
            <w:tcW w:w="1837"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_GB2312" w:hAnsi="仿宋" w:eastAsia="仿宋_GB2312" w:cs="Times New Roman"/>
                <w:b/>
                <w:bCs/>
                <w:sz w:val="24"/>
              </w:rPr>
            </w:pPr>
            <w:r>
              <w:rPr>
                <w:rFonts w:hint="eastAsia" w:ascii="仿宋_GB2312" w:hAnsi="仿宋" w:eastAsia="仿宋_GB2312" w:cs="Times New Roman"/>
                <w:b/>
                <w:bCs/>
                <w:sz w:val="24"/>
              </w:rPr>
              <w:t>业绩值</w:t>
            </w:r>
          </w:p>
        </w:tc>
        <w:tc>
          <w:tcPr>
            <w:tcW w:w="2002"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_GB2312" w:hAnsi="仿宋" w:eastAsia="仿宋_GB2312" w:cs="Times New Roman"/>
                <w:b/>
                <w:bCs/>
                <w:sz w:val="24"/>
              </w:rPr>
            </w:pPr>
            <w:r>
              <w:rPr>
                <w:rFonts w:hint="eastAsia" w:ascii="仿宋_GB2312" w:hAnsi="仿宋" w:eastAsia="仿宋_GB2312" w:cs="Times New Roman"/>
                <w:b/>
                <w:bCs/>
                <w:sz w:val="24"/>
              </w:rPr>
              <w:t>实际得分</w:t>
            </w:r>
          </w:p>
        </w:tc>
      </w:tr>
      <w:tr>
        <w:tblPrEx>
          <w:tblLayout w:type="fixed"/>
          <w:tblCellMar>
            <w:top w:w="15" w:type="dxa"/>
            <w:left w:w="15" w:type="dxa"/>
            <w:bottom w:w="15" w:type="dxa"/>
            <w:right w:w="15" w:type="dxa"/>
          </w:tblCellMar>
        </w:tblPrEx>
        <w:trPr>
          <w:trHeight w:val="515" w:hRule="atLeast"/>
          <w:jc w:val="center"/>
        </w:trPr>
        <w:tc>
          <w:tcPr>
            <w:tcW w:w="36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A1项目立项</w:t>
            </w:r>
          </w:p>
        </w:tc>
        <w:tc>
          <w:tcPr>
            <w:tcW w:w="4964" w:type="dxa"/>
            <w:gridSpan w:val="3"/>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w:t>
            </w:r>
          </w:p>
        </w:tc>
      </w:tr>
      <w:tr>
        <w:tblPrEx>
          <w:tblLayout w:type="fixed"/>
          <w:tblCellMar>
            <w:top w:w="15" w:type="dxa"/>
            <w:left w:w="15" w:type="dxa"/>
            <w:bottom w:w="15" w:type="dxa"/>
            <w:right w:w="15" w:type="dxa"/>
          </w:tblCellMar>
        </w:tblPrEx>
        <w:trPr>
          <w:trHeight w:val="515" w:hRule="atLeast"/>
          <w:jc w:val="center"/>
        </w:trPr>
        <w:tc>
          <w:tcPr>
            <w:tcW w:w="36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A11申报依据充分性</w:t>
            </w:r>
          </w:p>
        </w:tc>
        <w:tc>
          <w:tcPr>
            <w:tcW w:w="112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2</w:t>
            </w:r>
          </w:p>
        </w:tc>
        <w:tc>
          <w:tcPr>
            <w:tcW w:w="183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充分</w:t>
            </w:r>
          </w:p>
        </w:tc>
        <w:tc>
          <w:tcPr>
            <w:tcW w:w="200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2</w:t>
            </w:r>
          </w:p>
        </w:tc>
      </w:tr>
      <w:tr>
        <w:tblPrEx>
          <w:tblLayout w:type="fixed"/>
          <w:tblCellMar>
            <w:top w:w="15" w:type="dxa"/>
            <w:left w:w="15" w:type="dxa"/>
            <w:bottom w:w="15" w:type="dxa"/>
            <w:right w:w="15" w:type="dxa"/>
          </w:tblCellMar>
        </w:tblPrEx>
        <w:trPr>
          <w:trHeight w:val="525" w:hRule="atLeast"/>
          <w:jc w:val="center"/>
        </w:trPr>
        <w:tc>
          <w:tcPr>
            <w:tcW w:w="36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A12项目立项规范性</w:t>
            </w:r>
          </w:p>
        </w:tc>
        <w:tc>
          <w:tcPr>
            <w:tcW w:w="112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2</w:t>
            </w:r>
          </w:p>
        </w:tc>
        <w:tc>
          <w:tcPr>
            <w:tcW w:w="183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规范</w:t>
            </w:r>
          </w:p>
        </w:tc>
        <w:tc>
          <w:tcPr>
            <w:tcW w:w="200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2</w:t>
            </w:r>
          </w:p>
        </w:tc>
      </w:tr>
    </w:tbl>
    <w:p>
      <w:pPr>
        <w:ind w:firstLine="643" w:firstLineChars="200"/>
        <w:rPr>
          <w:rFonts w:ascii="仿宋_GB2312" w:hAnsi="Times New Roman" w:eastAsia="仿宋_GB2312"/>
          <w:sz w:val="32"/>
          <w:szCs w:val="32"/>
        </w:rPr>
      </w:pPr>
      <w:r>
        <w:rPr>
          <w:rFonts w:hint="eastAsia" w:ascii="仿宋_GB2312" w:hAnsi="仿宋" w:eastAsia="仿宋_GB2312" w:cs="Times New Roman"/>
          <w:b/>
          <w:bCs/>
          <w:sz w:val="32"/>
          <w:szCs w:val="32"/>
          <w:u w:val="single"/>
        </w:rPr>
        <w:t>A11申报依据充分性：</w:t>
      </w:r>
      <w:r>
        <w:rPr>
          <w:rFonts w:hint="eastAsia" w:ascii="仿宋_GB2312" w:hAnsi="仿宋" w:eastAsia="仿宋_GB2312" w:cs="Times New Roman"/>
          <w:sz w:val="32"/>
          <w:szCs w:val="32"/>
        </w:rPr>
        <w:t>本项目严格贯彻落实习近平总书记考察云南重要讲话精神，紧紧围绕《云南省人民政府关于推进蔗糖产业提质发展3年行动计划的意见》（云政发〔2016〕83号）、《云南省人民政府关于进一步促进全省经济持续平稳发展22条措施的意见》（云政发〔2016〕111号）、《云南省蔗糖产业“十三五”发展规划（2016-2020年）》等相关文件的要求，经省政府及省财政审批，申报依据充分。故A11</w:t>
      </w:r>
      <w:r>
        <w:rPr>
          <w:rFonts w:hint="eastAsia" w:ascii="仿宋_GB2312" w:hAnsi="Times New Roman" w:eastAsia="仿宋_GB2312"/>
          <w:sz w:val="32"/>
          <w:szCs w:val="32"/>
        </w:rPr>
        <w:t>指标业绩值为满分，绩效得分为满分。</w:t>
      </w:r>
    </w:p>
    <w:p>
      <w:pPr>
        <w:spacing w:line="360" w:lineRule="auto"/>
        <w:ind w:firstLine="643" w:firstLineChars="200"/>
        <w:rPr>
          <w:rFonts w:ascii="仿宋_GB2312" w:hAnsi="Times New Roman" w:eastAsia="仿宋_GB2312"/>
          <w:sz w:val="32"/>
          <w:szCs w:val="32"/>
        </w:rPr>
      </w:pPr>
      <w:r>
        <w:rPr>
          <w:rFonts w:hint="eastAsia" w:ascii="仿宋_GB2312" w:hAnsi="仿宋" w:eastAsia="仿宋_GB2312" w:cs="Times New Roman"/>
          <w:b/>
          <w:bCs/>
          <w:sz w:val="32"/>
          <w:szCs w:val="32"/>
          <w:u w:val="single"/>
        </w:rPr>
        <w:t>A12项目立项规范性：</w:t>
      </w:r>
      <w:r>
        <w:rPr>
          <w:rFonts w:hint="eastAsia" w:ascii="仿宋_GB2312" w:hAnsi="仿宋" w:eastAsia="仿宋_GB2312" w:cs="Times New Roman"/>
          <w:sz w:val="32"/>
          <w:szCs w:val="32"/>
        </w:rPr>
        <w:t>本项目由省工信委依据《云南省人民政府关于推进蔗糖产业提质发展3年行动计划的意见》（云政发〔2016〕83号）、《云南省人民政府关于进一步促进全省经济持续平稳发展22条措施的意见》（云政发〔2016〕111号）、《云南省蔗糖产业“十三五”发展规划（2016-2020年）》等文件精神和省工业和信息化事业发展规划工作部署而立项实施，经过了省政府和省财政审批，立项规范。故A12</w:t>
      </w:r>
      <w:r>
        <w:rPr>
          <w:rFonts w:hint="eastAsia" w:ascii="仿宋_GB2312" w:hAnsi="Times New Roman" w:eastAsia="仿宋_GB2312"/>
          <w:sz w:val="32"/>
          <w:szCs w:val="32"/>
        </w:rPr>
        <w:t>指标业绩值为满分，绩效得分为满分。</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（2）项目目标</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主要用以考核项目所设立的绩效目标是否依据充分，是否符合客观实际，以及依据绩效目标所设定的绩效指标是否清晰、细化、可衡量等。各指标的业绩值和实际得分详细见表5。</w:t>
      </w:r>
    </w:p>
    <w:tbl>
      <w:tblPr>
        <w:tblStyle w:val="11"/>
        <w:tblW w:w="8700" w:type="dxa"/>
        <w:jc w:val="center"/>
        <w:tblInd w:w="0" w:type="dxa"/>
        <w:tblLayout w:type="fixed"/>
        <w:tblCellMar>
          <w:top w:w="15" w:type="dxa"/>
          <w:left w:w="15" w:type="dxa"/>
          <w:bottom w:w="15" w:type="dxa"/>
          <w:right w:w="15" w:type="dxa"/>
        </w:tblCellMar>
      </w:tblPr>
      <w:tblGrid>
        <w:gridCol w:w="3690"/>
        <w:gridCol w:w="1125"/>
        <w:gridCol w:w="1845"/>
        <w:gridCol w:w="2040"/>
      </w:tblGrid>
      <w:tr>
        <w:tblPrEx>
          <w:tblLayout w:type="fixed"/>
          <w:tblCellMar>
            <w:top w:w="15" w:type="dxa"/>
            <w:left w:w="15" w:type="dxa"/>
            <w:bottom w:w="15" w:type="dxa"/>
            <w:right w:w="15" w:type="dxa"/>
          </w:tblCellMar>
        </w:tblPrEx>
        <w:trPr>
          <w:trHeight w:val="627" w:hRule="atLeast"/>
          <w:jc w:val="center"/>
        </w:trPr>
        <w:tc>
          <w:tcPr>
            <w:tcW w:w="8700" w:type="dxa"/>
            <w:gridSpan w:val="4"/>
            <w:shd w:val="clear" w:color="auto" w:fill="auto"/>
            <w:vAlign w:val="center"/>
          </w:tcPr>
          <w:p>
            <w:pPr>
              <w:widowControl/>
              <w:spacing w:line="360" w:lineRule="auto"/>
              <w:jc w:val="center"/>
              <w:textAlignment w:val="center"/>
              <w:rPr>
                <w:rFonts w:ascii="仿宋" w:hAnsi="仿宋" w:eastAsia="仿宋" w:cs="仿宋"/>
                <w:b/>
                <w:color w:val="000000"/>
                <w:sz w:val="28"/>
                <w:szCs w:val="28"/>
              </w:rPr>
            </w:pPr>
            <w:r>
              <w:rPr>
                <w:rFonts w:hint="eastAsia" w:ascii="仿宋_GB2312" w:hAnsi="仿宋" w:eastAsia="仿宋_GB2312" w:cs="Times New Roman"/>
                <w:b/>
                <w:bCs/>
                <w:sz w:val="28"/>
                <w:szCs w:val="28"/>
              </w:rPr>
              <w:t>表5.项目目标类指标评分表</w:t>
            </w:r>
          </w:p>
        </w:tc>
      </w:tr>
      <w:tr>
        <w:tblPrEx>
          <w:tblLayout w:type="fixed"/>
          <w:tblCellMar>
            <w:top w:w="15" w:type="dxa"/>
            <w:left w:w="15" w:type="dxa"/>
            <w:bottom w:w="15" w:type="dxa"/>
            <w:right w:w="15" w:type="dxa"/>
          </w:tblCellMar>
        </w:tblPrEx>
        <w:trPr>
          <w:trHeight w:val="637" w:hRule="atLeast"/>
          <w:jc w:val="center"/>
        </w:trPr>
        <w:tc>
          <w:tcPr>
            <w:tcW w:w="369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_GB2312" w:hAnsi="仿宋" w:eastAsia="仿宋_GB2312" w:cs="Times New Roman"/>
                <w:b/>
                <w:bCs/>
                <w:sz w:val="24"/>
              </w:rPr>
            </w:pPr>
            <w:r>
              <w:rPr>
                <w:rFonts w:hint="eastAsia" w:ascii="仿宋_GB2312" w:hAnsi="仿宋" w:eastAsia="仿宋_GB2312" w:cs="Times New Roman"/>
                <w:b/>
                <w:bCs/>
                <w:sz w:val="24"/>
              </w:rPr>
              <w:t>指标名称</w:t>
            </w:r>
          </w:p>
        </w:tc>
        <w:tc>
          <w:tcPr>
            <w:tcW w:w="112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_GB2312" w:hAnsi="仿宋" w:eastAsia="仿宋_GB2312" w:cs="Times New Roman"/>
                <w:b/>
                <w:bCs/>
                <w:sz w:val="24"/>
              </w:rPr>
            </w:pPr>
            <w:r>
              <w:rPr>
                <w:rFonts w:hint="eastAsia" w:ascii="仿宋_GB2312" w:hAnsi="仿宋" w:eastAsia="仿宋_GB2312" w:cs="Times New Roman"/>
                <w:b/>
                <w:bCs/>
                <w:sz w:val="24"/>
              </w:rPr>
              <w:t>指标权重</w:t>
            </w:r>
          </w:p>
        </w:tc>
        <w:tc>
          <w:tcPr>
            <w:tcW w:w="184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_GB2312" w:hAnsi="仿宋" w:eastAsia="仿宋_GB2312" w:cs="Times New Roman"/>
                <w:b/>
                <w:bCs/>
                <w:sz w:val="24"/>
              </w:rPr>
            </w:pPr>
            <w:r>
              <w:rPr>
                <w:rFonts w:hint="eastAsia" w:ascii="仿宋_GB2312" w:hAnsi="仿宋" w:eastAsia="仿宋_GB2312" w:cs="Times New Roman"/>
                <w:b/>
                <w:bCs/>
                <w:sz w:val="24"/>
              </w:rPr>
              <w:t>业绩值</w:t>
            </w:r>
          </w:p>
        </w:tc>
        <w:tc>
          <w:tcPr>
            <w:tcW w:w="204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_GB2312" w:hAnsi="仿宋" w:eastAsia="仿宋_GB2312" w:cs="Times New Roman"/>
                <w:b/>
                <w:bCs/>
                <w:sz w:val="24"/>
              </w:rPr>
            </w:pPr>
            <w:r>
              <w:rPr>
                <w:rFonts w:hint="eastAsia" w:ascii="仿宋_GB2312" w:hAnsi="仿宋" w:eastAsia="仿宋_GB2312" w:cs="Times New Roman"/>
                <w:b/>
                <w:bCs/>
                <w:sz w:val="24"/>
              </w:rPr>
              <w:t>实际得分</w:t>
            </w:r>
          </w:p>
        </w:tc>
      </w:tr>
      <w:tr>
        <w:tblPrEx>
          <w:tblLayout w:type="fixed"/>
          <w:tblCellMar>
            <w:top w:w="15" w:type="dxa"/>
            <w:left w:w="15" w:type="dxa"/>
            <w:bottom w:w="15" w:type="dxa"/>
            <w:right w:w="15" w:type="dxa"/>
          </w:tblCellMar>
        </w:tblPrEx>
        <w:trPr>
          <w:trHeight w:val="499" w:hRule="atLeast"/>
          <w:jc w:val="center"/>
        </w:trPr>
        <w:tc>
          <w:tcPr>
            <w:tcW w:w="369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A2项目目标</w:t>
            </w:r>
          </w:p>
        </w:tc>
        <w:tc>
          <w:tcPr>
            <w:tcW w:w="5010" w:type="dxa"/>
            <w:gridSpan w:val="3"/>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tblPrEx>
          <w:tblLayout w:type="fixed"/>
          <w:tblCellMar>
            <w:top w:w="15" w:type="dxa"/>
            <w:left w:w="15" w:type="dxa"/>
            <w:bottom w:w="15" w:type="dxa"/>
            <w:right w:w="15" w:type="dxa"/>
          </w:tblCellMar>
        </w:tblPrEx>
        <w:trPr>
          <w:trHeight w:val="499" w:hRule="atLeast"/>
          <w:jc w:val="center"/>
        </w:trPr>
        <w:tc>
          <w:tcPr>
            <w:tcW w:w="369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A21绩效目标合理性</w:t>
            </w:r>
          </w:p>
        </w:tc>
        <w:tc>
          <w:tcPr>
            <w:tcW w:w="112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合理</w:t>
            </w:r>
          </w:p>
        </w:tc>
        <w:tc>
          <w:tcPr>
            <w:tcW w:w="204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3</w:t>
            </w:r>
          </w:p>
        </w:tc>
      </w:tr>
      <w:tr>
        <w:tblPrEx>
          <w:tblLayout w:type="fixed"/>
          <w:tblCellMar>
            <w:top w:w="15" w:type="dxa"/>
            <w:left w:w="15" w:type="dxa"/>
            <w:bottom w:w="15" w:type="dxa"/>
            <w:right w:w="15" w:type="dxa"/>
          </w:tblCellMar>
        </w:tblPrEx>
        <w:trPr>
          <w:trHeight w:val="508" w:hRule="atLeast"/>
          <w:jc w:val="center"/>
        </w:trPr>
        <w:tc>
          <w:tcPr>
            <w:tcW w:w="369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A22绩效目标明确性</w:t>
            </w:r>
          </w:p>
        </w:tc>
        <w:tc>
          <w:tcPr>
            <w:tcW w:w="112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明确</w:t>
            </w:r>
          </w:p>
        </w:tc>
        <w:tc>
          <w:tcPr>
            <w:tcW w:w="204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3</w:t>
            </w:r>
          </w:p>
        </w:tc>
      </w:tr>
    </w:tbl>
    <w:p>
      <w:pPr>
        <w:spacing w:line="360" w:lineRule="auto"/>
        <w:ind w:firstLine="643" w:firstLineChars="200"/>
        <w:rPr>
          <w:rFonts w:ascii="仿宋_GB2312" w:hAnsi="Times New Roman" w:eastAsia="仿宋_GB2312"/>
          <w:sz w:val="32"/>
          <w:szCs w:val="32"/>
        </w:rPr>
      </w:pPr>
      <w:r>
        <w:rPr>
          <w:rFonts w:hint="eastAsia" w:ascii="仿宋_GB2312" w:hAnsi="仿宋" w:eastAsia="仿宋_GB2312" w:cs="Times New Roman"/>
          <w:b/>
          <w:bCs/>
          <w:sz w:val="32"/>
          <w:szCs w:val="32"/>
          <w:u w:val="single"/>
        </w:rPr>
        <w:t>A21绩效目标合理性：</w:t>
      </w:r>
      <w:r>
        <w:rPr>
          <w:rFonts w:hint="eastAsia" w:ascii="仿宋_GB2312" w:hAnsi="仿宋" w:eastAsia="仿宋_GB2312" w:cs="Times New Roman"/>
          <w:sz w:val="32"/>
          <w:szCs w:val="32"/>
        </w:rPr>
        <w:t>根据云南省蔗糖产业发展规划、2017年度政策导向及部门职能，省工信委编制了2017年度蔗糖产业提质发展专项资金的绩效目标表，并经云南省人民代表大会审议通过，在《云南省财政厅关于云南省工业和信息化委员会2017年部门预算的批复》（云财产业〔2017〕18号）中为附表08。本项目对促进蔗糖产业提质发展具有重要意义，且对比以往年度绩效目标完成情况可知，项目绩效目标符合正常业绩水平。</w:t>
      </w:r>
      <w:r>
        <w:rPr>
          <w:rFonts w:hint="eastAsia" w:ascii="仿宋_GB2312" w:hAnsi="Times New Roman" w:eastAsia="仿宋_GB2312"/>
          <w:sz w:val="32"/>
          <w:szCs w:val="32"/>
        </w:rPr>
        <w:t>指标业绩值为满分，绩效得分为满分。</w:t>
      </w:r>
    </w:p>
    <w:p>
      <w:pPr>
        <w:spacing w:line="360" w:lineRule="auto"/>
        <w:ind w:firstLine="643" w:firstLineChars="200"/>
        <w:rPr>
          <w:rFonts w:ascii="仿宋_GB2312" w:hAnsi="Times New Roman" w:eastAsia="仿宋_GB2312"/>
          <w:sz w:val="32"/>
          <w:szCs w:val="32"/>
        </w:rPr>
      </w:pPr>
      <w:r>
        <w:rPr>
          <w:rFonts w:hint="eastAsia" w:ascii="仿宋_GB2312" w:hAnsi="仿宋" w:eastAsia="仿宋_GB2312" w:cs="Times New Roman"/>
          <w:b/>
          <w:bCs/>
          <w:sz w:val="32"/>
          <w:szCs w:val="32"/>
          <w:u w:val="single"/>
        </w:rPr>
        <w:t>A22绩效目标明确性：</w:t>
      </w:r>
      <w:r>
        <w:rPr>
          <w:rFonts w:hint="eastAsia" w:ascii="仿宋_GB2312" w:hAnsi="仿宋" w:eastAsia="仿宋_GB2312" w:cs="Times New Roman"/>
          <w:sz w:val="32"/>
          <w:szCs w:val="32"/>
        </w:rPr>
        <w:t>2017年度省级蔗糖产业提质发展专项资金项目绩效指标清晰地涵盖了项目产出、效果及满意度三方面的具体指标，且各指标均为细化量化可衡量的指标，能够较好的反应本项目所扶持方向的年度任务。故A22</w:t>
      </w:r>
      <w:r>
        <w:rPr>
          <w:rFonts w:hint="eastAsia" w:ascii="仿宋_GB2312" w:hAnsi="Times New Roman" w:eastAsia="仿宋_GB2312"/>
          <w:sz w:val="32"/>
          <w:szCs w:val="32"/>
        </w:rPr>
        <w:t>指标业绩值为满分，绩效得分为满分。</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（3）资金落实</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主要用以考核项目资金分配管理的合理、规范、公平性，项目资金落实情况对项目实施的总体的保障程度，以及项目资金落实的及时性程度。各指标的业绩值和实际得分详细见表6。</w:t>
      </w:r>
    </w:p>
    <w:tbl>
      <w:tblPr>
        <w:tblStyle w:val="11"/>
        <w:tblW w:w="8717" w:type="dxa"/>
        <w:jc w:val="center"/>
        <w:tblInd w:w="0" w:type="dxa"/>
        <w:tblLayout w:type="fixed"/>
        <w:tblCellMar>
          <w:top w:w="15" w:type="dxa"/>
          <w:left w:w="15" w:type="dxa"/>
          <w:bottom w:w="15" w:type="dxa"/>
          <w:right w:w="15" w:type="dxa"/>
        </w:tblCellMar>
      </w:tblPr>
      <w:tblGrid>
        <w:gridCol w:w="3698"/>
        <w:gridCol w:w="1141"/>
        <w:gridCol w:w="1845"/>
        <w:gridCol w:w="2033"/>
      </w:tblGrid>
      <w:tr>
        <w:tblPrEx>
          <w:tblLayout w:type="fixed"/>
          <w:tblCellMar>
            <w:top w:w="15" w:type="dxa"/>
            <w:left w:w="15" w:type="dxa"/>
            <w:bottom w:w="15" w:type="dxa"/>
            <w:right w:w="15" w:type="dxa"/>
          </w:tblCellMar>
        </w:tblPrEx>
        <w:trPr>
          <w:trHeight w:val="628" w:hRule="atLeast"/>
          <w:jc w:val="center"/>
        </w:trPr>
        <w:tc>
          <w:tcPr>
            <w:tcW w:w="8717" w:type="dxa"/>
            <w:gridSpan w:val="4"/>
            <w:shd w:val="clear" w:color="auto" w:fill="auto"/>
            <w:vAlign w:val="center"/>
          </w:tcPr>
          <w:p>
            <w:pPr>
              <w:widowControl/>
              <w:spacing w:line="360" w:lineRule="auto"/>
              <w:jc w:val="center"/>
              <w:textAlignment w:val="center"/>
              <w:rPr>
                <w:rFonts w:ascii="仿宋" w:hAnsi="仿宋" w:eastAsia="仿宋" w:cs="仿宋"/>
                <w:b/>
                <w:color w:val="000000"/>
                <w:sz w:val="28"/>
                <w:szCs w:val="28"/>
              </w:rPr>
            </w:pPr>
            <w:r>
              <w:rPr>
                <w:rFonts w:hint="eastAsia" w:ascii="仿宋_GB2312" w:hAnsi="仿宋" w:eastAsia="仿宋_GB2312" w:cs="Times New Roman"/>
                <w:b/>
                <w:bCs/>
                <w:sz w:val="28"/>
                <w:szCs w:val="28"/>
              </w:rPr>
              <w:t>表6.资金落实类指标评分表</w:t>
            </w:r>
          </w:p>
        </w:tc>
      </w:tr>
      <w:tr>
        <w:tblPrEx>
          <w:tblLayout w:type="fixed"/>
          <w:tblCellMar>
            <w:top w:w="15" w:type="dxa"/>
            <w:left w:w="15" w:type="dxa"/>
            <w:bottom w:w="15" w:type="dxa"/>
            <w:right w:w="15" w:type="dxa"/>
          </w:tblCellMar>
        </w:tblPrEx>
        <w:trPr>
          <w:trHeight w:val="638" w:hRule="atLeast"/>
          <w:jc w:val="center"/>
        </w:trPr>
        <w:tc>
          <w:tcPr>
            <w:tcW w:w="3698"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指标名称</w:t>
            </w:r>
          </w:p>
        </w:tc>
        <w:tc>
          <w:tcPr>
            <w:tcW w:w="1141"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指标权重</w:t>
            </w:r>
          </w:p>
        </w:tc>
        <w:tc>
          <w:tcPr>
            <w:tcW w:w="184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业绩值</w:t>
            </w:r>
          </w:p>
        </w:tc>
        <w:tc>
          <w:tcPr>
            <w:tcW w:w="203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实际得分</w:t>
            </w:r>
          </w:p>
        </w:tc>
      </w:tr>
      <w:tr>
        <w:tblPrEx>
          <w:tblLayout w:type="fixed"/>
          <w:tblCellMar>
            <w:top w:w="15" w:type="dxa"/>
            <w:left w:w="15" w:type="dxa"/>
            <w:bottom w:w="15" w:type="dxa"/>
            <w:right w:w="15" w:type="dxa"/>
          </w:tblCellMar>
        </w:tblPrEx>
        <w:trPr>
          <w:trHeight w:val="499" w:hRule="atLeast"/>
          <w:jc w:val="center"/>
        </w:trPr>
        <w:tc>
          <w:tcPr>
            <w:tcW w:w="369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A3资金落实</w:t>
            </w:r>
          </w:p>
        </w:tc>
        <w:tc>
          <w:tcPr>
            <w:tcW w:w="5019" w:type="dxa"/>
            <w:gridSpan w:val="3"/>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tblPrEx>
          <w:tblLayout w:type="fixed"/>
          <w:tblCellMar>
            <w:top w:w="15" w:type="dxa"/>
            <w:left w:w="15" w:type="dxa"/>
            <w:bottom w:w="15" w:type="dxa"/>
            <w:right w:w="15" w:type="dxa"/>
          </w:tblCellMar>
        </w:tblPrEx>
        <w:trPr>
          <w:trHeight w:val="499" w:hRule="atLeast"/>
          <w:jc w:val="center"/>
        </w:trPr>
        <w:tc>
          <w:tcPr>
            <w:tcW w:w="369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A31资金分配合理性</w:t>
            </w:r>
          </w:p>
        </w:tc>
        <w:tc>
          <w:tcPr>
            <w:tcW w:w="1141"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合理</w:t>
            </w:r>
          </w:p>
        </w:tc>
        <w:tc>
          <w:tcPr>
            <w:tcW w:w="203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2</w:t>
            </w:r>
          </w:p>
        </w:tc>
      </w:tr>
      <w:tr>
        <w:tblPrEx>
          <w:tblLayout w:type="fixed"/>
          <w:tblCellMar>
            <w:top w:w="15" w:type="dxa"/>
            <w:left w:w="15" w:type="dxa"/>
            <w:bottom w:w="15" w:type="dxa"/>
            <w:right w:w="15" w:type="dxa"/>
          </w:tblCellMar>
        </w:tblPrEx>
        <w:trPr>
          <w:trHeight w:val="499" w:hRule="atLeast"/>
          <w:jc w:val="center"/>
        </w:trPr>
        <w:tc>
          <w:tcPr>
            <w:tcW w:w="369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A32财政资金到位率</w:t>
            </w:r>
          </w:p>
        </w:tc>
        <w:tc>
          <w:tcPr>
            <w:tcW w:w="1141"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匹配</w:t>
            </w:r>
          </w:p>
        </w:tc>
        <w:tc>
          <w:tcPr>
            <w:tcW w:w="203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2</w:t>
            </w:r>
          </w:p>
        </w:tc>
      </w:tr>
      <w:tr>
        <w:tblPrEx>
          <w:tblLayout w:type="fixed"/>
          <w:tblCellMar>
            <w:top w:w="15" w:type="dxa"/>
            <w:left w:w="15" w:type="dxa"/>
            <w:bottom w:w="15" w:type="dxa"/>
            <w:right w:w="15" w:type="dxa"/>
          </w:tblCellMar>
        </w:tblPrEx>
        <w:trPr>
          <w:trHeight w:val="502" w:hRule="atLeast"/>
          <w:jc w:val="center"/>
        </w:trPr>
        <w:tc>
          <w:tcPr>
            <w:tcW w:w="369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A33项目资金到位率</w:t>
            </w:r>
          </w:p>
        </w:tc>
        <w:tc>
          <w:tcPr>
            <w:tcW w:w="1141"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较匹配</w:t>
            </w:r>
          </w:p>
        </w:tc>
        <w:tc>
          <w:tcPr>
            <w:tcW w:w="203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1.87</w:t>
            </w:r>
          </w:p>
        </w:tc>
      </w:tr>
      <w:tr>
        <w:tblPrEx>
          <w:tblLayout w:type="fixed"/>
          <w:tblCellMar>
            <w:top w:w="15" w:type="dxa"/>
            <w:left w:w="15" w:type="dxa"/>
            <w:bottom w:w="15" w:type="dxa"/>
            <w:right w:w="15" w:type="dxa"/>
          </w:tblCellMar>
        </w:tblPrEx>
        <w:trPr>
          <w:trHeight w:val="499" w:hRule="atLeast"/>
          <w:jc w:val="center"/>
        </w:trPr>
        <w:tc>
          <w:tcPr>
            <w:tcW w:w="369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A34财政资金到位及时率</w:t>
            </w:r>
          </w:p>
        </w:tc>
        <w:tc>
          <w:tcPr>
            <w:tcW w:w="1141"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匹配</w:t>
            </w:r>
          </w:p>
        </w:tc>
        <w:tc>
          <w:tcPr>
            <w:tcW w:w="203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2</w:t>
            </w:r>
          </w:p>
        </w:tc>
      </w:tr>
      <w:tr>
        <w:tblPrEx>
          <w:tblLayout w:type="fixed"/>
          <w:tblCellMar>
            <w:top w:w="15" w:type="dxa"/>
            <w:left w:w="15" w:type="dxa"/>
            <w:bottom w:w="15" w:type="dxa"/>
            <w:right w:w="15" w:type="dxa"/>
          </w:tblCellMar>
        </w:tblPrEx>
        <w:trPr>
          <w:trHeight w:val="509" w:hRule="atLeast"/>
          <w:jc w:val="center"/>
        </w:trPr>
        <w:tc>
          <w:tcPr>
            <w:tcW w:w="369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A35项目资金到位及时率</w:t>
            </w:r>
          </w:p>
        </w:tc>
        <w:tc>
          <w:tcPr>
            <w:tcW w:w="1141"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较匹配</w:t>
            </w:r>
          </w:p>
        </w:tc>
        <w:tc>
          <w:tcPr>
            <w:tcW w:w="203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1.55</w:t>
            </w:r>
          </w:p>
        </w:tc>
      </w:tr>
    </w:tbl>
    <w:p>
      <w:pPr>
        <w:spacing w:before="156" w:beforeLines="50"/>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u w:val="single"/>
        </w:rPr>
        <w:t>A31资金分配合理性：</w:t>
      </w:r>
      <w:r>
        <w:rPr>
          <w:rFonts w:hint="eastAsia" w:ascii="仿宋_GB2312" w:hAnsi="仿宋" w:eastAsia="仿宋_GB2312" w:cs="Times New Roman"/>
          <w:sz w:val="32"/>
          <w:szCs w:val="32"/>
        </w:rPr>
        <w:t>根据《云南省人民政府关于深入推进省对下专项转移支付资金管理改革的意见》，结合我省蔗糖产业发展实际，省工信委根据年度专项资金规模、使用绩效及资金分配办法，对2017年度省级蔗糖产业提质发展专项资金统一用因素分配法分配至各个项目，资金分配合理可行。故A31</w:t>
      </w:r>
      <w:r>
        <w:rPr>
          <w:rFonts w:hint="eastAsia" w:ascii="仿宋_GB2312" w:hAnsi="Times New Roman" w:eastAsia="仿宋_GB2312"/>
          <w:sz w:val="32"/>
          <w:szCs w:val="32"/>
        </w:rPr>
        <w:t>指标业绩值为满分，绩效得分为满分。</w:t>
      </w:r>
    </w:p>
    <w:p>
      <w:pPr>
        <w:ind w:firstLine="643" w:firstLineChars="200"/>
        <w:rPr>
          <w:rFonts w:ascii="仿宋_GB2312" w:hAnsi="Times New Roman" w:eastAsia="仿宋_GB2312"/>
          <w:sz w:val="32"/>
          <w:szCs w:val="32"/>
        </w:rPr>
      </w:pPr>
      <w:r>
        <w:rPr>
          <w:rFonts w:hint="eastAsia" w:ascii="仿宋_GB2312" w:hAnsi="仿宋" w:eastAsia="仿宋_GB2312" w:cs="Times New Roman"/>
          <w:b/>
          <w:bCs/>
          <w:sz w:val="32"/>
          <w:szCs w:val="32"/>
          <w:u w:val="single"/>
        </w:rPr>
        <w:t>A32财政资金到位率：</w:t>
      </w:r>
      <w:r>
        <w:rPr>
          <w:rFonts w:hint="eastAsia" w:ascii="仿宋_GB2312" w:hAnsi="仿宋" w:eastAsia="仿宋_GB2312" w:cs="Times New Roman"/>
          <w:sz w:val="32"/>
          <w:szCs w:val="32"/>
        </w:rPr>
        <w:t>绩效评价组对10个州市到账资金进行统计汇总，2017年10个州市批复专项资金5000万元，截至调研期止，财政资金均于2017年年底前由省财政拨付至各州市财政。根据计算公式财政资金到位率=（实际下达资金/批复分配资金）×100%，得到财政资金到位率为100%，依据计算公式财政资金到位率指标得分=资金到位率×权重分，得到指标得分为2分。故A32</w:t>
      </w:r>
      <w:r>
        <w:rPr>
          <w:rFonts w:hint="eastAsia" w:ascii="仿宋_GB2312" w:hAnsi="Times New Roman" w:eastAsia="仿宋_GB2312"/>
          <w:sz w:val="32"/>
          <w:szCs w:val="32"/>
        </w:rPr>
        <w:t>指标业绩值为满分，绩效得分为满分。</w:t>
      </w:r>
    </w:p>
    <w:p>
      <w:pPr>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u w:val="single"/>
        </w:rPr>
        <w:t>A33项目资金到位率：</w:t>
      </w:r>
      <w:r>
        <w:rPr>
          <w:rFonts w:hint="eastAsia" w:ascii="仿宋_GB2312" w:hAnsi="仿宋" w:eastAsia="仿宋_GB2312" w:cs="Times New Roman"/>
          <w:sz w:val="32"/>
          <w:szCs w:val="32"/>
        </w:rPr>
        <w:t>依据绩效评价组对41个项目到账资金的统计汇总，截至调研期止，已下拨专项资金4675万元，未下拨专项资金325万元。其中，云南新平南恩糖纸有限公司申请的160万元专项资金因新平县财政困难未拨付到账；普洱墨江力量生物制药有限公司由于公司经营不善、投资过于分散，导致公司进入破产程序，该企业申请的50万元专项资金现仍停留在县级财政部门；云南云县甘化有限公司申请的160万元专项资金因项目未达到县级要求的拨付标准，有80万元尚未拨付至企业；临沧甜咪嘻食品有限公司申请的100万元专项资金因项目未达到县级要求的拨付标准，有15万元尚未拨付至企业；云南康丰糖业（集团）有限公司申请的145万元专项资金因项目未达到县级要求的拨付标准，有20万元尚未拨付至企业。根据计算公式项目资金到位率=（实际到位资金/计划投入资金）×100%，得到项目资金到位率为93.50%，依据计算公式项目资金到位率指标得分=资金到位率×权重分，得到指标得分为1.87分。</w:t>
      </w:r>
      <w:r>
        <w:rPr>
          <w:rFonts w:hint="eastAsia" w:ascii="仿宋_GB2312" w:hAnsi="Times New Roman" w:eastAsia="仿宋_GB2312"/>
          <w:sz w:val="32"/>
          <w:szCs w:val="32"/>
        </w:rPr>
        <w:t>根据评分标准，指标</w:t>
      </w:r>
      <w:r>
        <w:rPr>
          <w:rFonts w:hint="eastAsia" w:ascii="仿宋_GB2312" w:hAnsi="仿宋" w:eastAsia="仿宋_GB2312" w:cs="Times New Roman"/>
          <w:sz w:val="32"/>
          <w:szCs w:val="32"/>
        </w:rPr>
        <w:t>得分为1.87分。</w:t>
      </w:r>
    </w:p>
    <w:p>
      <w:pPr>
        <w:spacing w:line="360" w:lineRule="auto"/>
        <w:ind w:firstLine="643" w:firstLineChars="200"/>
        <w:rPr>
          <w:rFonts w:ascii="仿宋_GB2312" w:hAnsi="Times New Roman" w:eastAsia="仿宋_GB2312"/>
          <w:sz w:val="32"/>
          <w:szCs w:val="32"/>
        </w:rPr>
      </w:pPr>
      <w:r>
        <w:rPr>
          <w:rFonts w:hint="eastAsia" w:ascii="仿宋_GB2312" w:hAnsi="仿宋" w:eastAsia="仿宋_GB2312" w:cs="Times New Roman"/>
          <w:b/>
          <w:bCs/>
          <w:sz w:val="32"/>
          <w:szCs w:val="32"/>
          <w:u w:val="single"/>
        </w:rPr>
        <w:t>A34财政资金到位及时率：</w:t>
      </w:r>
      <w:r>
        <w:rPr>
          <w:rFonts w:hint="eastAsia" w:ascii="仿宋_GB2312" w:hAnsi="仿宋" w:eastAsia="仿宋_GB2312" w:cs="Times New Roman"/>
          <w:sz w:val="32"/>
          <w:szCs w:val="32"/>
        </w:rPr>
        <w:t>《云南省财政厅 云南省工业和信息化委员会关于印发&lt;云南省省级工业和信息化发展专项资金管理办法（试行）&gt;》第三章第十一条规定：“专项资金预算经省人大批准后，由省财政厅会同省工业和信息化委，在60日内将专项资金下达各地” 。2017年度，省人大批准时间为2017年2月3日，省财政厅于当年8月下达2017年度省级蔗糖产业提质发展专项资金，但考虑到本年度蔗糖产业提质发展专项资金申报组织工作开展时间延后性，本次评价，按照2017年年底实际下拨至各州市的财政资金量作为及时性考量的取值数据。根据绩效小组统计汇总，2017年10个州市批复分配专项资金5000万元，2017年实际拨付各州市共计5000万元，故财政资金到位及时率为100%。A34</w:t>
      </w:r>
      <w:r>
        <w:rPr>
          <w:rFonts w:hint="eastAsia" w:ascii="仿宋_GB2312" w:hAnsi="Times New Roman" w:eastAsia="仿宋_GB2312"/>
          <w:sz w:val="32"/>
          <w:szCs w:val="32"/>
        </w:rPr>
        <w:t>指标业绩值为满分，绩效得分为满分。</w:t>
      </w:r>
    </w:p>
    <w:p>
      <w:pPr>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u w:val="single"/>
        </w:rPr>
        <w:t>A35项目资金到位及时率：</w:t>
      </w:r>
      <w:r>
        <w:rPr>
          <w:rFonts w:hint="eastAsia" w:ascii="仿宋_GB2312" w:hAnsi="仿宋" w:eastAsia="仿宋_GB2312" w:cs="Times New Roman"/>
          <w:sz w:val="32"/>
          <w:szCs w:val="32"/>
        </w:rPr>
        <w:t>《云南省财政厅 云南省工业和信息化委员会关于印发&lt;云南省省级工业和信息化发展专项资金管理办法（试行）&gt;》第三章第十六条：“州市和省直管财政部门会同工业和信息化部门在收到省级专项资金下达文件后30日内，根据省工业和信息化委下达的目标任务，采取科学有效的方式，将专项资金分解下达到具体项目，并抄送省工业和信息化委、省财政厅。”2017年度省财政厅于当年8月下达2017年度省级蔗糖产业提质发展专项资金，考虑到本年度专项资金申报组织工作开展时间延后性，本次评价，按照2017年年底实际下拨至各项目的财政资金量作为及时性考量的取值数据。据绩效评价组统计汇总，截止2017年12月31日，项目应到财政资金5000万元，项目实际到位财政资金3865万元。根据计算公式项目资金到位及时率=（及时到位资金/应到位资金）×100%，得到项目资金到位及时率为77.30%，依据计算公式项目资金到位及时率指标得分=项目资金到位及时率×权重分，根据评分标准，得到指标得分为1.55分。故A35指标得分为1.55分。</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2.项目过程类</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项目过程类指标包括项目管理和财务管理两个方面的内容，由8个三级指标构成，权重分20分，实际得分16.5分，得分率82.50%。</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（1）项目管理</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主要用以考核项目实施单位的项目管理制度是否健全，项目实施是否符合相关管理规定，项目实施单位是否为达到质量要求而采取了必要的措施，以及项目实施单位是否对相关资料进行了建档管理。各指标的业绩值和实际得分详细见表7。</w:t>
      </w:r>
    </w:p>
    <w:tbl>
      <w:tblPr>
        <w:tblStyle w:val="11"/>
        <w:tblW w:w="8740" w:type="dxa"/>
        <w:jc w:val="center"/>
        <w:tblInd w:w="0" w:type="dxa"/>
        <w:tblLayout w:type="fixed"/>
        <w:tblCellMar>
          <w:top w:w="15" w:type="dxa"/>
          <w:left w:w="15" w:type="dxa"/>
          <w:bottom w:w="15" w:type="dxa"/>
          <w:right w:w="15" w:type="dxa"/>
        </w:tblCellMar>
      </w:tblPr>
      <w:tblGrid>
        <w:gridCol w:w="3707"/>
        <w:gridCol w:w="1143"/>
        <w:gridCol w:w="1845"/>
        <w:gridCol w:w="2045"/>
      </w:tblGrid>
      <w:tr>
        <w:tblPrEx>
          <w:tblLayout w:type="fixed"/>
          <w:tblCellMar>
            <w:top w:w="15" w:type="dxa"/>
            <w:left w:w="15" w:type="dxa"/>
            <w:bottom w:w="15" w:type="dxa"/>
            <w:right w:w="15" w:type="dxa"/>
          </w:tblCellMar>
        </w:tblPrEx>
        <w:trPr>
          <w:trHeight w:val="640" w:hRule="atLeast"/>
          <w:jc w:val="center"/>
        </w:trPr>
        <w:tc>
          <w:tcPr>
            <w:tcW w:w="8740" w:type="dxa"/>
            <w:gridSpan w:val="4"/>
            <w:shd w:val="clear" w:color="auto" w:fill="auto"/>
            <w:vAlign w:val="center"/>
          </w:tcPr>
          <w:p>
            <w:pPr>
              <w:widowControl/>
              <w:spacing w:line="360" w:lineRule="auto"/>
              <w:jc w:val="center"/>
              <w:textAlignment w:val="center"/>
              <w:rPr>
                <w:rFonts w:ascii="仿宋" w:hAnsi="仿宋" w:eastAsia="仿宋" w:cs="仿宋"/>
                <w:b/>
                <w:color w:val="000000"/>
                <w:sz w:val="28"/>
                <w:szCs w:val="28"/>
              </w:rPr>
            </w:pPr>
            <w:r>
              <w:rPr>
                <w:rFonts w:hint="eastAsia" w:ascii="仿宋_GB2312" w:hAnsi="仿宋" w:eastAsia="仿宋_GB2312" w:cs="Times New Roman"/>
                <w:b/>
                <w:bCs/>
                <w:sz w:val="28"/>
                <w:szCs w:val="28"/>
              </w:rPr>
              <w:t>表7.项目管理类指标评分表</w:t>
            </w:r>
          </w:p>
        </w:tc>
      </w:tr>
      <w:tr>
        <w:tblPrEx>
          <w:tblLayout w:type="fixed"/>
          <w:tblCellMar>
            <w:top w:w="15" w:type="dxa"/>
            <w:left w:w="15" w:type="dxa"/>
            <w:bottom w:w="15" w:type="dxa"/>
            <w:right w:w="15" w:type="dxa"/>
          </w:tblCellMar>
        </w:tblPrEx>
        <w:trPr>
          <w:trHeight w:val="649" w:hRule="atLeast"/>
          <w:jc w:val="center"/>
        </w:trPr>
        <w:tc>
          <w:tcPr>
            <w:tcW w:w="3707"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指标名称</w:t>
            </w:r>
          </w:p>
        </w:tc>
        <w:tc>
          <w:tcPr>
            <w:tcW w:w="114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指标权重</w:t>
            </w:r>
          </w:p>
        </w:tc>
        <w:tc>
          <w:tcPr>
            <w:tcW w:w="184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业绩值</w:t>
            </w:r>
          </w:p>
        </w:tc>
        <w:tc>
          <w:tcPr>
            <w:tcW w:w="204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实际得分</w:t>
            </w:r>
          </w:p>
        </w:tc>
      </w:tr>
      <w:tr>
        <w:tblPrEx>
          <w:tblLayout w:type="fixed"/>
          <w:tblCellMar>
            <w:top w:w="15" w:type="dxa"/>
            <w:left w:w="15" w:type="dxa"/>
            <w:bottom w:w="15" w:type="dxa"/>
            <w:right w:w="15" w:type="dxa"/>
          </w:tblCellMar>
        </w:tblPrEx>
        <w:trPr>
          <w:trHeight w:val="509" w:hRule="atLeast"/>
          <w:jc w:val="center"/>
        </w:trPr>
        <w:tc>
          <w:tcPr>
            <w:tcW w:w="370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B1项目管理</w:t>
            </w:r>
          </w:p>
        </w:tc>
        <w:tc>
          <w:tcPr>
            <w:tcW w:w="5033" w:type="dxa"/>
            <w:gridSpan w:val="3"/>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w:t>
            </w:r>
          </w:p>
        </w:tc>
      </w:tr>
      <w:tr>
        <w:tblPrEx>
          <w:tblLayout w:type="fixed"/>
          <w:tblCellMar>
            <w:top w:w="15" w:type="dxa"/>
            <w:left w:w="15" w:type="dxa"/>
            <w:bottom w:w="15" w:type="dxa"/>
            <w:right w:w="15" w:type="dxa"/>
          </w:tblCellMar>
        </w:tblPrEx>
        <w:trPr>
          <w:trHeight w:val="509" w:hRule="atLeast"/>
          <w:jc w:val="center"/>
        </w:trPr>
        <w:tc>
          <w:tcPr>
            <w:tcW w:w="370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B11项目管理制度健全性</w:t>
            </w:r>
          </w:p>
        </w:tc>
        <w:tc>
          <w:tcPr>
            <w:tcW w:w="114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健全</w:t>
            </w:r>
          </w:p>
        </w:tc>
        <w:tc>
          <w:tcPr>
            <w:tcW w:w="20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2</w:t>
            </w:r>
          </w:p>
        </w:tc>
      </w:tr>
      <w:tr>
        <w:tblPrEx>
          <w:tblLayout w:type="fixed"/>
          <w:tblCellMar>
            <w:top w:w="15" w:type="dxa"/>
            <w:left w:w="15" w:type="dxa"/>
            <w:bottom w:w="15" w:type="dxa"/>
            <w:right w:w="15" w:type="dxa"/>
          </w:tblCellMar>
        </w:tblPrEx>
        <w:trPr>
          <w:trHeight w:val="509" w:hRule="atLeast"/>
          <w:jc w:val="center"/>
        </w:trPr>
        <w:tc>
          <w:tcPr>
            <w:tcW w:w="370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B12制度执行有效性</w:t>
            </w:r>
          </w:p>
        </w:tc>
        <w:tc>
          <w:tcPr>
            <w:tcW w:w="114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基本有效</w:t>
            </w:r>
          </w:p>
        </w:tc>
        <w:tc>
          <w:tcPr>
            <w:tcW w:w="20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1</w:t>
            </w:r>
          </w:p>
        </w:tc>
      </w:tr>
      <w:tr>
        <w:tblPrEx>
          <w:tblLayout w:type="fixed"/>
          <w:tblCellMar>
            <w:top w:w="15" w:type="dxa"/>
            <w:left w:w="15" w:type="dxa"/>
            <w:bottom w:w="15" w:type="dxa"/>
            <w:right w:w="15" w:type="dxa"/>
          </w:tblCellMar>
        </w:tblPrEx>
        <w:trPr>
          <w:trHeight w:val="509" w:hRule="atLeast"/>
          <w:jc w:val="center"/>
        </w:trPr>
        <w:tc>
          <w:tcPr>
            <w:tcW w:w="370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B13项目质量可控性</w:t>
            </w:r>
          </w:p>
        </w:tc>
        <w:tc>
          <w:tcPr>
            <w:tcW w:w="114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可控</w:t>
            </w:r>
          </w:p>
        </w:tc>
        <w:tc>
          <w:tcPr>
            <w:tcW w:w="20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2</w:t>
            </w:r>
          </w:p>
        </w:tc>
      </w:tr>
      <w:tr>
        <w:tblPrEx>
          <w:tblLayout w:type="fixed"/>
          <w:tblCellMar>
            <w:top w:w="15" w:type="dxa"/>
            <w:left w:w="15" w:type="dxa"/>
            <w:bottom w:w="15" w:type="dxa"/>
            <w:right w:w="15" w:type="dxa"/>
          </w:tblCellMar>
        </w:tblPrEx>
        <w:trPr>
          <w:trHeight w:val="518" w:hRule="atLeast"/>
          <w:jc w:val="center"/>
        </w:trPr>
        <w:tc>
          <w:tcPr>
            <w:tcW w:w="370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B14档案管理规范性</w:t>
            </w:r>
          </w:p>
        </w:tc>
        <w:tc>
          <w:tcPr>
            <w:tcW w:w="114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b/>
                <w:color w:val="000000"/>
                <w:sz w:val="24"/>
              </w:rPr>
            </w:pPr>
            <w:r>
              <w:rPr>
                <w:rFonts w:hint="eastAsia" w:ascii="仿宋" w:hAnsi="仿宋" w:eastAsia="仿宋" w:cs="仿宋"/>
                <w:bCs/>
                <w:color w:val="000000"/>
                <w:sz w:val="24"/>
              </w:rPr>
              <w:t>基本规范</w:t>
            </w:r>
          </w:p>
        </w:tc>
        <w:tc>
          <w:tcPr>
            <w:tcW w:w="20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b/>
                <w:color w:val="000000"/>
                <w:sz w:val="24"/>
              </w:rPr>
            </w:pPr>
            <w:r>
              <w:rPr>
                <w:rFonts w:hint="eastAsia" w:ascii="仿宋" w:hAnsi="仿宋" w:eastAsia="仿宋" w:cs="仿宋"/>
                <w:bCs/>
                <w:color w:val="000000"/>
                <w:sz w:val="24"/>
              </w:rPr>
              <w:t>1.5</w:t>
            </w:r>
          </w:p>
        </w:tc>
      </w:tr>
    </w:tbl>
    <w:p>
      <w:pPr>
        <w:spacing w:before="156" w:beforeLines="50"/>
        <w:ind w:firstLine="643" w:firstLineChars="200"/>
        <w:rPr>
          <w:rFonts w:ascii="仿宋_GB2312" w:hAnsi="Times New Roman" w:eastAsia="仿宋_GB2312"/>
          <w:sz w:val="32"/>
          <w:szCs w:val="32"/>
        </w:rPr>
      </w:pPr>
      <w:r>
        <w:rPr>
          <w:rFonts w:hint="eastAsia" w:ascii="仿宋_GB2312" w:hAnsi="仿宋" w:eastAsia="仿宋_GB2312" w:cs="Times New Roman"/>
          <w:b/>
          <w:bCs/>
          <w:sz w:val="32"/>
          <w:szCs w:val="32"/>
          <w:u w:val="single"/>
        </w:rPr>
        <w:t>B11项目管理制度健全性：</w:t>
      </w:r>
      <w:r>
        <w:rPr>
          <w:rFonts w:hint="eastAsia" w:ascii="仿宋_GB2312" w:hAnsi="仿宋" w:eastAsia="仿宋_GB2312" w:cs="Times New Roman"/>
          <w:sz w:val="32"/>
          <w:szCs w:val="32"/>
        </w:rPr>
        <w:t>省工信委在省政府、省财政厅出台的专项资金政策文件的基础上，细化制定并出台了《云南省工业和信息化发展专项资金绩效管理办法（试行）》（云工信规划〔2017〕186号）、《关于做好2017年省级工业和信息化发展专项资金申报组织工作的通知》（云工信规划〔2017〕111号）、《关于发布2017年度省级工业和信息化发展专项资金申报指南的通知》（云工信规划〔2017〕108号）等文件，确保专项资金全过程管理有据可依。故B11</w:t>
      </w:r>
      <w:r>
        <w:rPr>
          <w:rFonts w:hint="eastAsia" w:ascii="仿宋_GB2312" w:hAnsi="Times New Roman" w:eastAsia="仿宋_GB2312"/>
          <w:sz w:val="32"/>
          <w:szCs w:val="32"/>
        </w:rPr>
        <w:t>指标业绩值为满分，绩效得分为满分。</w:t>
      </w:r>
    </w:p>
    <w:p>
      <w:pPr>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u w:val="single"/>
        </w:rPr>
        <w:t>B12制度执行有效性：</w:t>
      </w:r>
      <w:r>
        <w:rPr>
          <w:rFonts w:hint="eastAsia" w:ascii="仿宋_GB2312" w:hAnsi="仿宋" w:eastAsia="仿宋_GB2312" w:cs="Times New Roman"/>
          <w:sz w:val="32"/>
          <w:szCs w:val="32"/>
        </w:rPr>
        <w:t>经此次绩效评价组调研可知，省工信委及各州市工信部门绝大多数能够按照相应的业务管理制度进行管理，但仍存在某些制度执行不到位的情况。首先，各州市工信委均未按照《云南省省级工业和信息化发展专项资金绩效管理办法（试行）》、《云南省省对下专项转移支付资金绩效管理暂行办法》的规定落实绩效管理工作，绩效跟踪管理工作也有待进一步提升：玉溪市新平县因财政困难等原因，导致项目资金未能实际下达到项目单位；普洱墨江县项目未能视具体情况进行预算调整，导致专项资金一直停留在县级部门。其次，本年专项资金所分配的10个地区均未按照《关于做好2017年省级工业和信息化发展专项资金申报组织工作的通知》的要求进行资金拨付，《通知》要求“公示无异议后，各州（市）工信委、财政局联文将专项资金一次性全额拨付到具体项目”，在实际操作中，专项资金均为从州市拨付到区县，由区县拨付到项目单位，且临沧和保山也因项目未达到县级要求的拨付标准而未将资金足额发放至企业。根据评分标准，指标得分为1分。</w:t>
      </w:r>
    </w:p>
    <w:p>
      <w:pPr>
        <w:ind w:firstLine="643" w:firstLineChars="200"/>
        <w:rPr>
          <w:rFonts w:ascii="仿宋_GB2312" w:hAnsi="Times New Roman" w:eastAsia="仿宋_GB2312"/>
          <w:sz w:val="32"/>
          <w:szCs w:val="32"/>
        </w:rPr>
      </w:pPr>
      <w:r>
        <w:rPr>
          <w:rFonts w:hint="eastAsia" w:ascii="仿宋_GB2312" w:hAnsi="仿宋" w:eastAsia="仿宋_GB2312" w:cs="Times New Roman"/>
          <w:b/>
          <w:bCs/>
          <w:sz w:val="32"/>
          <w:szCs w:val="32"/>
          <w:u w:val="single"/>
        </w:rPr>
        <w:t>B13项目质量可控性：</w:t>
      </w:r>
      <w:r>
        <w:rPr>
          <w:rFonts w:hint="eastAsia" w:ascii="仿宋_GB2312" w:hAnsi="仿宋" w:eastAsia="仿宋_GB2312" w:cs="Times New Roman"/>
          <w:sz w:val="32"/>
          <w:szCs w:val="32"/>
        </w:rPr>
        <w:t>为保障2017年度省级蔗糖产业提质发展专项资金申报工作顺利实施，省工信委制定并发布了《关于做好2017年省级工业和信息化发展专项资金申报组织工作的通知》和《关于发布2017年度省级工业和信息化发展专项资金申报指南的通知》，通知文件详细说明了本年专项工作的组织实施流程和操作实施框架细则，能够较有效的控制专项资金整体项目在全省的规范实施，即具有相应的质量要求标准。故B13指标业绩值</w:t>
      </w:r>
      <w:r>
        <w:rPr>
          <w:rFonts w:hint="eastAsia" w:ascii="仿宋_GB2312" w:hAnsi="Times New Roman" w:eastAsia="仿宋_GB2312"/>
          <w:sz w:val="32"/>
          <w:szCs w:val="32"/>
        </w:rPr>
        <w:t>为满分，绩效得分为满分。</w:t>
      </w:r>
    </w:p>
    <w:p>
      <w:pPr>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u w:val="single"/>
        </w:rPr>
        <w:t>B14档案管理规范性：</w:t>
      </w:r>
      <w:r>
        <w:rPr>
          <w:rFonts w:hint="eastAsia" w:ascii="仿宋_GB2312" w:hAnsi="仿宋" w:eastAsia="仿宋_GB2312" w:cs="Times New Roman"/>
          <w:sz w:val="32"/>
          <w:szCs w:val="32"/>
        </w:rPr>
        <w:t>经绩效评价组现场调研了解，省工信委及各州市工信部门的档案管理工作较为规范，项目档案资料基本完整，但对于项目执行数据的阶段性统计资料仍有待完善。根据评分标准，对“项目档案资料完整、齐全、规范”扣0.5分，故B14指标得1.5分。</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（2）财务管理</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主要用以考核项目实施单位的财务制度是否健全，项目资金使用是否符合相关的财务管理规定，项目资金会计核算是否规范，以及项目实施单位是否为保障资金的安全、规范运行而采取了必要的监控措施。各指标的业绩值和实际得分详细见表8。</w:t>
      </w:r>
    </w:p>
    <w:tbl>
      <w:tblPr>
        <w:tblStyle w:val="11"/>
        <w:tblpPr w:leftFromText="180" w:rightFromText="180" w:vertAnchor="text" w:horzAnchor="page" w:tblpXSpec="center" w:tblpY="306"/>
        <w:tblOverlap w:val="never"/>
        <w:tblW w:w="8740" w:type="dxa"/>
        <w:jc w:val="center"/>
        <w:tblInd w:w="0" w:type="dxa"/>
        <w:tblLayout w:type="fixed"/>
        <w:tblCellMar>
          <w:top w:w="15" w:type="dxa"/>
          <w:left w:w="15" w:type="dxa"/>
          <w:bottom w:w="15" w:type="dxa"/>
          <w:right w:w="15" w:type="dxa"/>
        </w:tblCellMar>
      </w:tblPr>
      <w:tblGrid>
        <w:gridCol w:w="3707"/>
        <w:gridCol w:w="1143"/>
        <w:gridCol w:w="1845"/>
        <w:gridCol w:w="2045"/>
      </w:tblGrid>
      <w:tr>
        <w:tblPrEx>
          <w:tblLayout w:type="fixed"/>
          <w:tblCellMar>
            <w:top w:w="15" w:type="dxa"/>
            <w:left w:w="15" w:type="dxa"/>
            <w:bottom w:w="15" w:type="dxa"/>
            <w:right w:w="15" w:type="dxa"/>
          </w:tblCellMar>
        </w:tblPrEx>
        <w:trPr>
          <w:trHeight w:val="625" w:hRule="atLeast"/>
          <w:jc w:val="center"/>
        </w:trPr>
        <w:tc>
          <w:tcPr>
            <w:tcW w:w="8740" w:type="dxa"/>
            <w:gridSpan w:val="4"/>
            <w:shd w:val="clear" w:color="auto" w:fill="auto"/>
            <w:vAlign w:val="center"/>
          </w:tcPr>
          <w:p>
            <w:pPr>
              <w:widowControl/>
              <w:spacing w:line="360" w:lineRule="auto"/>
              <w:jc w:val="center"/>
              <w:textAlignment w:val="center"/>
              <w:rPr>
                <w:rFonts w:ascii="仿宋" w:hAnsi="仿宋" w:eastAsia="仿宋" w:cs="仿宋"/>
                <w:b/>
                <w:color w:val="000000"/>
                <w:sz w:val="28"/>
                <w:szCs w:val="28"/>
              </w:rPr>
            </w:pPr>
            <w:r>
              <w:rPr>
                <w:rFonts w:hint="eastAsia" w:ascii="仿宋_GB2312" w:hAnsi="仿宋" w:eastAsia="仿宋_GB2312" w:cs="Times New Roman"/>
                <w:b/>
                <w:bCs/>
                <w:sz w:val="28"/>
                <w:szCs w:val="28"/>
              </w:rPr>
              <w:t>表8.财务管理类指标评分表</w:t>
            </w:r>
          </w:p>
        </w:tc>
      </w:tr>
      <w:tr>
        <w:tblPrEx>
          <w:tblLayout w:type="fixed"/>
          <w:tblCellMar>
            <w:top w:w="15" w:type="dxa"/>
            <w:left w:w="15" w:type="dxa"/>
            <w:bottom w:w="15" w:type="dxa"/>
            <w:right w:w="15" w:type="dxa"/>
          </w:tblCellMar>
        </w:tblPrEx>
        <w:trPr>
          <w:trHeight w:val="634" w:hRule="atLeast"/>
          <w:jc w:val="center"/>
        </w:trPr>
        <w:tc>
          <w:tcPr>
            <w:tcW w:w="3707"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指标名称</w:t>
            </w:r>
          </w:p>
        </w:tc>
        <w:tc>
          <w:tcPr>
            <w:tcW w:w="114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指标权重</w:t>
            </w:r>
          </w:p>
        </w:tc>
        <w:tc>
          <w:tcPr>
            <w:tcW w:w="184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业绩值</w:t>
            </w:r>
          </w:p>
        </w:tc>
        <w:tc>
          <w:tcPr>
            <w:tcW w:w="204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实际得分</w:t>
            </w:r>
          </w:p>
        </w:tc>
      </w:tr>
      <w:tr>
        <w:tblPrEx>
          <w:tblLayout w:type="fixed"/>
          <w:tblCellMar>
            <w:top w:w="15" w:type="dxa"/>
            <w:left w:w="15" w:type="dxa"/>
            <w:bottom w:w="15" w:type="dxa"/>
            <w:right w:w="15" w:type="dxa"/>
          </w:tblCellMar>
        </w:tblPrEx>
        <w:trPr>
          <w:trHeight w:val="497" w:hRule="atLeast"/>
          <w:jc w:val="center"/>
        </w:trPr>
        <w:tc>
          <w:tcPr>
            <w:tcW w:w="370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B2财务管理</w:t>
            </w:r>
          </w:p>
        </w:tc>
        <w:tc>
          <w:tcPr>
            <w:tcW w:w="5033" w:type="dxa"/>
            <w:gridSpan w:val="3"/>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w:t>
            </w:r>
          </w:p>
        </w:tc>
      </w:tr>
      <w:tr>
        <w:tblPrEx>
          <w:tblLayout w:type="fixed"/>
          <w:tblCellMar>
            <w:top w:w="15" w:type="dxa"/>
            <w:left w:w="15" w:type="dxa"/>
            <w:bottom w:w="15" w:type="dxa"/>
            <w:right w:w="15" w:type="dxa"/>
          </w:tblCellMar>
        </w:tblPrEx>
        <w:trPr>
          <w:trHeight w:val="497" w:hRule="atLeast"/>
          <w:jc w:val="center"/>
        </w:trPr>
        <w:tc>
          <w:tcPr>
            <w:tcW w:w="370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B21财务管理制度健全性</w:t>
            </w:r>
          </w:p>
        </w:tc>
        <w:tc>
          <w:tcPr>
            <w:tcW w:w="114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健全</w:t>
            </w:r>
          </w:p>
        </w:tc>
        <w:tc>
          <w:tcPr>
            <w:tcW w:w="20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4</w:t>
            </w:r>
          </w:p>
        </w:tc>
      </w:tr>
      <w:tr>
        <w:tblPrEx>
          <w:tblLayout w:type="fixed"/>
          <w:tblCellMar>
            <w:top w:w="15" w:type="dxa"/>
            <w:left w:w="15" w:type="dxa"/>
            <w:bottom w:w="15" w:type="dxa"/>
            <w:right w:w="15" w:type="dxa"/>
          </w:tblCellMar>
        </w:tblPrEx>
        <w:trPr>
          <w:trHeight w:val="497" w:hRule="atLeast"/>
          <w:jc w:val="center"/>
        </w:trPr>
        <w:tc>
          <w:tcPr>
            <w:tcW w:w="370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B22资金使用合规性</w:t>
            </w:r>
          </w:p>
        </w:tc>
        <w:tc>
          <w:tcPr>
            <w:tcW w:w="114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ind w:firstLine="469"/>
              <w:rPr>
                <w:rFonts w:ascii="仿宋" w:hAnsi="仿宋" w:eastAsia="仿宋" w:cs="仿宋"/>
                <w:color w:val="000000"/>
                <w:sz w:val="22"/>
                <w:szCs w:val="22"/>
              </w:rPr>
            </w:pPr>
            <w:r>
              <w:rPr>
                <w:rFonts w:hint="eastAsia" w:ascii="仿宋" w:hAnsi="仿宋" w:eastAsia="仿宋" w:cs="仿宋"/>
                <w:color w:val="000000"/>
                <w:sz w:val="22"/>
                <w:szCs w:val="22"/>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基本合规</w:t>
            </w:r>
          </w:p>
        </w:tc>
        <w:tc>
          <w:tcPr>
            <w:tcW w:w="20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2</w:t>
            </w:r>
          </w:p>
        </w:tc>
      </w:tr>
      <w:tr>
        <w:tblPrEx>
          <w:tblLayout w:type="fixed"/>
          <w:tblCellMar>
            <w:top w:w="15" w:type="dxa"/>
            <w:left w:w="15" w:type="dxa"/>
            <w:bottom w:w="15" w:type="dxa"/>
            <w:right w:w="15" w:type="dxa"/>
          </w:tblCellMar>
        </w:tblPrEx>
        <w:trPr>
          <w:trHeight w:val="497" w:hRule="atLeast"/>
          <w:jc w:val="center"/>
        </w:trPr>
        <w:tc>
          <w:tcPr>
            <w:tcW w:w="370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B23会计核算规范性</w:t>
            </w:r>
          </w:p>
        </w:tc>
        <w:tc>
          <w:tcPr>
            <w:tcW w:w="114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规范</w:t>
            </w:r>
          </w:p>
        </w:tc>
        <w:tc>
          <w:tcPr>
            <w:tcW w:w="20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2</w:t>
            </w:r>
          </w:p>
        </w:tc>
      </w:tr>
      <w:tr>
        <w:tblPrEx>
          <w:tblLayout w:type="fixed"/>
          <w:tblCellMar>
            <w:top w:w="15" w:type="dxa"/>
            <w:left w:w="15" w:type="dxa"/>
            <w:bottom w:w="15" w:type="dxa"/>
            <w:right w:w="15" w:type="dxa"/>
          </w:tblCellMar>
        </w:tblPrEx>
        <w:trPr>
          <w:trHeight w:val="506" w:hRule="atLeast"/>
          <w:jc w:val="center"/>
        </w:trPr>
        <w:tc>
          <w:tcPr>
            <w:tcW w:w="370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B24财务监控有效性</w:t>
            </w:r>
          </w:p>
        </w:tc>
        <w:tc>
          <w:tcPr>
            <w:tcW w:w="114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有效</w:t>
            </w:r>
          </w:p>
        </w:tc>
        <w:tc>
          <w:tcPr>
            <w:tcW w:w="20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2</w:t>
            </w:r>
          </w:p>
        </w:tc>
      </w:tr>
    </w:tbl>
    <w:p>
      <w:pPr>
        <w:spacing w:before="156" w:beforeLines="50"/>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u w:val="single"/>
        </w:rPr>
        <w:t>B21财务管理制度健全性：</w:t>
      </w:r>
      <w:r>
        <w:rPr>
          <w:rFonts w:hint="eastAsia" w:ascii="仿宋_GB2312" w:hAnsi="仿宋" w:eastAsia="仿宋_GB2312" w:cs="Times New Roman"/>
          <w:sz w:val="32"/>
          <w:szCs w:val="32"/>
        </w:rPr>
        <w:t>省工信委除遵守《中华人民共和国会计法》、《中华人民共和国预算法》、《行政单位财务规则》等国家法律法规外，制定了《云南省工业和信息化委机关财务管理办法》、《云南省省级工业和信息化发展专项资金管理办法（试行）》、《云南省省级工业和信息化发展专项资金省对下转移支付因素法分配办法（试行）》等财务管理制度，对工业和信息化发展专项资金进行全方位的财务管理和监督工作。故B21指标业绩值为满分，指标得分满分。</w:t>
      </w:r>
    </w:p>
    <w:p>
      <w:pPr>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u w:val="single"/>
        </w:rPr>
        <w:t>B22资金使用合规性：</w:t>
      </w:r>
      <w:r>
        <w:rPr>
          <w:rFonts w:hint="eastAsia" w:ascii="仿宋_GB2312" w:hAnsi="仿宋" w:eastAsia="仿宋_GB2312" w:cs="Times New Roman"/>
          <w:sz w:val="32"/>
          <w:szCs w:val="32"/>
        </w:rPr>
        <w:t>经绩效评价组在现场调研了解，2</w:t>
      </w:r>
      <w:r>
        <w:rPr>
          <w:rFonts w:ascii="仿宋_GB2312" w:hAnsi="仿宋" w:eastAsia="仿宋_GB2312" w:cs="Times New Roman"/>
          <w:sz w:val="32"/>
          <w:szCs w:val="32"/>
        </w:rPr>
        <w:t>017</w:t>
      </w:r>
      <w:r>
        <w:rPr>
          <w:rFonts w:hint="eastAsia" w:ascii="仿宋_GB2312" w:hAnsi="仿宋" w:eastAsia="仿宋_GB2312" w:cs="Times New Roman"/>
          <w:sz w:val="32"/>
          <w:szCs w:val="32"/>
        </w:rPr>
        <w:t>年度省级蔗糖产业提质发展专项资金使用基本符合国家财经法规和财务管理制度以及专项资金管理办法的规定，资金的拨付有完整的审批程序和手续，但仍有个别州市资金使用不合规，如玉溪市虽已将所分配专项资金拨付给对应县，但截至2018年5月其所管辖的新平县因地方财政困难尚未实际拨付资金给相应项目单位。鉴于该情况，该指标扣除2分，B22指标得分为2分。</w:t>
      </w:r>
    </w:p>
    <w:p>
      <w:pPr>
        <w:spacing w:line="360" w:lineRule="auto"/>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u w:val="single"/>
        </w:rPr>
        <w:t>B23会计核算规范性：</w:t>
      </w:r>
      <w:r>
        <w:rPr>
          <w:rFonts w:hint="eastAsia" w:ascii="仿宋_GB2312" w:hAnsi="仿宋" w:eastAsia="仿宋_GB2312" w:cs="Times New Roman"/>
          <w:sz w:val="32"/>
          <w:szCs w:val="32"/>
        </w:rPr>
        <w:t>经绩效评价组现场调研，复核其财务报表、记账凭证、凭证附件、审批单等会计资料，未发现项目资金会计核算存在不符合《会计法》和相关会计准则、会计制度的现象。故B23指标业绩值为满分，指标得分为满分。</w:t>
      </w:r>
    </w:p>
    <w:p>
      <w:pPr>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u w:val="single"/>
        </w:rPr>
        <w:t>B24财务监控有效性：</w:t>
      </w:r>
      <w:r>
        <w:rPr>
          <w:rFonts w:hint="eastAsia" w:ascii="仿宋_GB2312" w:hAnsi="仿宋" w:eastAsia="仿宋_GB2312" w:cs="Times New Roman"/>
          <w:sz w:val="32"/>
          <w:szCs w:val="32"/>
        </w:rPr>
        <w:t>为保障专项资金及时准确落实到具体项目，省工信委在其制定的《云南省工业和信息化发展专项资金绩效管理办法（试行）》和《关于做好2017年省级工业和信息化发展专项资金申报组织工作的通知》等文件中，均要求各州市通过定期或不定期的检查及执行跟踪，并对非奖补类项目的专项资金使用合规性进行监督并反馈上报，确保本年度工业和信息化专项资金及时规范的到达具体项目，且专项资金符合既定用途。据此次绩效评价组现场调研了解，省工信委及各州市工信部门均按有关规定进行了相关财务监控工作。故B24指标业绩值为满分，指标得分为满分。</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3.项目产出类</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项目产出类指标包含项目产出一个方面的内容，由5个三级指标构成，权重分30分，实际得分29.48分，得分率98.27%。</w:t>
      </w:r>
    </w:p>
    <w:p>
      <w:pPr>
        <w:ind w:firstLine="640" w:firstLineChars="200"/>
        <w:rPr>
          <w:rFonts w:ascii="仿宋" w:hAnsi="仿宋" w:eastAsia="仿宋" w:cs="仿宋"/>
          <w:sz w:val="32"/>
          <w:szCs w:val="32"/>
        </w:rPr>
      </w:pPr>
      <w:r>
        <w:rPr>
          <w:rFonts w:hint="eastAsia" w:ascii="仿宋_GB2312" w:hAnsi="仿宋" w:eastAsia="仿宋_GB2312" w:cs="Times New Roman"/>
          <w:sz w:val="32"/>
          <w:szCs w:val="32"/>
        </w:rPr>
        <w:t>项目产出指标，主要用以考核资金落实情况对项目实施的总体保障程度、蔗糖产量完成情况、甘蔗出糖率的完成情况、制糖企业生产运行质量情况以及甘蔗农业单产情况。各指标的业绩值和实际得分详细见表9。</w:t>
      </w:r>
    </w:p>
    <w:tbl>
      <w:tblPr>
        <w:tblStyle w:val="11"/>
        <w:tblW w:w="8800" w:type="dxa"/>
        <w:jc w:val="center"/>
        <w:tblInd w:w="0" w:type="dxa"/>
        <w:tblLayout w:type="fixed"/>
        <w:tblCellMar>
          <w:top w:w="15" w:type="dxa"/>
          <w:left w:w="15" w:type="dxa"/>
          <w:bottom w:w="15" w:type="dxa"/>
          <w:right w:w="15" w:type="dxa"/>
        </w:tblCellMar>
      </w:tblPr>
      <w:tblGrid>
        <w:gridCol w:w="3905"/>
        <w:gridCol w:w="1065"/>
        <w:gridCol w:w="1755"/>
        <w:gridCol w:w="2075"/>
      </w:tblGrid>
      <w:tr>
        <w:tblPrEx>
          <w:tblLayout w:type="fixed"/>
          <w:tblCellMar>
            <w:top w:w="15" w:type="dxa"/>
            <w:left w:w="15" w:type="dxa"/>
            <w:bottom w:w="15" w:type="dxa"/>
            <w:right w:w="15" w:type="dxa"/>
          </w:tblCellMar>
        </w:tblPrEx>
        <w:trPr>
          <w:trHeight w:val="669" w:hRule="atLeast"/>
          <w:jc w:val="center"/>
        </w:trPr>
        <w:tc>
          <w:tcPr>
            <w:tcW w:w="8800" w:type="dxa"/>
            <w:gridSpan w:val="4"/>
            <w:shd w:val="clear" w:color="auto" w:fill="auto"/>
            <w:vAlign w:val="center"/>
          </w:tcPr>
          <w:p>
            <w:pPr>
              <w:widowControl/>
              <w:spacing w:line="360" w:lineRule="auto"/>
              <w:jc w:val="center"/>
              <w:textAlignment w:val="center"/>
              <w:rPr>
                <w:rFonts w:ascii="仿宋" w:hAnsi="仿宋" w:eastAsia="仿宋" w:cs="仿宋"/>
                <w:b/>
                <w:color w:val="000000"/>
                <w:sz w:val="28"/>
                <w:szCs w:val="28"/>
              </w:rPr>
            </w:pPr>
            <w:r>
              <w:rPr>
                <w:rFonts w:hint="eastAsia" w:ascii="仿宋_GB2312" w:hAnsi="仿宋" w:eastAsia="仿宋_GB2312" w:cs="Times New Roman"/>
                <w:b/>
                <w:bCs/>
                <w:sz w:val="28"/>
                <w:szCs w:val="28"/>
              </w:rPr>
              <w:t>表9.项目产出类指标评分表</w:t>
            </w:r>
          </w:p>
        </w:tc>
      </w:tr>
      <w:tr>
        <w:tblPrEx>
          <w:tblLayout w:type="fixed"/>
          <w:tblCellMar>
            <w:top w:w="15" w:type="dxa"/>
            <w:left w:w="15" w:type="dxa"/>
            <w:bottom w:w="15" w:type="dxa"/>
            <w:right w:w="15" w:type="dxa"/>
          </w:tblCellMar>
        </w:tblPrEx>
        <w:trPr>
          <w:trHeight w:val="689"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指标名称</w:t>
            </w:r>
          </w:p>
        </w:tc>
        <w:tc>
          <w:tcPr>
            <w:tcW w:w="106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指标权重</w:t>
            </w:r>
          </w:p>
        </w:tc>
        <w:tc>
          <w:tcPr>
            <w:tcW w:w="175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业绩值</w:t>
            </w:r>
          </w:p>
        </w:tc>
        <w:tc>
          <w:tcPr>
            <w:tcW w:w="207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实际得分</w:t>
            </w:r>
          </w:p>
        </w:tc>
      </w:tr>
      <w:tr>
        <w:tblPrEx>
          <w:tblLayout w:type="fixed"/>
          <w:tblCellMar>
            <w:top w:w="15" w:type="dxa"/>
            <w:left w:w="15" w:type="dxa"/>
            <w:bottom w:w="15" w:type="dxa"/>
            <w:right w:w="15" w:type="dxa"/>
          </w:tblCellMar>
        </w:tblPrEx>
        <w:trPr>
          <w:trHeight w:val="584"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C1项目产出</w:t>
            </w:r>
          </w:p>
        </w:tc>
        <w:tc>
          <w:tcPr>
            <w:tcW w:w="4895" w:type="dxa"/>
            <w:gridSpan w:val="3"/>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t>
            </w:r>
          </w:p>
        </w:tc>
      </w:tr>
      <w:tr>
        <w:tblPrEx>
          <w:tblLayout w:type="fixed"/>
          <w:tblCellMar>
            <w:top w:w="15" w:type="dxa"/>
            <w:left w:w="15" w:type="dxa"/>
            <w:bottom w:w="15" w:type="dxa"/>
            <w:right w:w="15" w:type="dxa"/>
          </w:tblCellMar>
        </w:tblPrEx>
        <w:trPr>
          <w:trHeight w:val="549"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C11资金使用率</w:t>
            </w:r>
          </w:p>
        </w:tc>
        <w:tc>
          <w:tcPr>
            <w:tcW w:w="106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8</w:t>
            </w:r>
          </w:p>
        </w:tc>
        <w:tc>
          <w:tcPr>
            <w:tcW w:w="17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匹配</w:t>
            </w:r>
          </w:p>
        </w:tc>
        <w:tc>
          <w:tcPr>
            <w:tcW w:w="20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7.48</w:t>
            </w:r>
          </w:p>
        </w:tc>
      </w:tr>
      <w:tr>
        <w:tblPrEx>
          <w:tblLayout w:type="fixed"/>
          <w:tblCellMar>
            <w:top w:w="15" w:type="dxa"/>
            <w:left w:w="15" w:type="dxa"/>
            <w:bottom w:w="15" w:type="dxa"/>
            <w:right w:w="15" w:type="dxa"/>
          </w:tblCellMar>
        </w:tblPrEx>
        <w:trPr>
          <w:trHeight w:val="549"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C12产量计划完成率</w:t>
            </w:r>
          </w:p>
        </w:tc>
        <w:tc>
          <w:tcPr>
            <w:tcW w:w="106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6</w:t>
            </w:r>
          </w:p>
        </w:tc>
        <w:tc>
          <w:tcPr>
            <w:tcW w:w="17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匹配</w:t>
            </w:r>
          </w:p>
        </w:tc>
        <w:tc>
          <w:tcPr>
            <w:tcW w:w="20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6</w:t>
            </w:r>
          </w:p>
        </w:tc>
      </w:tr>
      <w:tr>
        <w:tblPrEx>
          <w:tblLayout w:type="fixed"/>
          <w:tblCellMar>
            <w:top w:w="15" w:type="dxa"/>
            <w:left w:w="15" w:type="dxa"/>
            <w:bottom w:w="15" w:type="dxa"/>
            <w:right w:w="15" w:type="dxa"/>
          </w:tblCellMar>
        </w:tblPrEx>
        <w:trPr>
          <w:trHeight w:val="549"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C13出糖率增长率</w:t>
            </w:r>
          </w:p>
        </w:tc>
        <w:tc>
          <w:tcPr>
            <w:tcW w:w="106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6</w:t>
            </w:r>
          </w:p>
        </w:tc>
        <w:tc>
          <w:tcPr>
            <w:tcW w:w="17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匹配</w:t>
            </w:r>
          </w:p>
        </w:tc>
        <w:tc>
          <w:tcPr>
            <w:tcW w:w="20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6</w:t>
            </w:r>
          </w:p>
        </w:tc>
      </w:tr>
      <w:tr>
        <w:tblPrEx>
          <w:tblLayout w:type="fixed"/>
          <w:tblCellMar>
            <w:top w:w="15" w:type="dxa"/>
            <w:left w:w="15" w:type="dxa"/>
            <w:bottom w:w="15" w:type="dxa"/>
            <w:right w:w="15" w:type="dxa"/>
          </w:tblCellMar>
        </w:tblPrEx>
        <w:trPr>
          <w:trHeight w:val="549"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C14制糖企业生产运行质量情况</w:t>
            </w:r>
          </w:p>
        </w:tc>
        <w:tc>
          <w:tcPr>
            <w:tcW w:w="106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5</w:t>
            </w:r>
          </w:p>
        </w:tc>
        <w:tc>
          <w:tcPr>
            <w:tcW w:w="17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匹配</w:t>
            </w:r>
          </w:p>
        </w:tc>
        <w:tc>
          <w:tcPr>
            <w:tcW w:w="20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5</w:t>
            </w:r>
          </w:p>
        </w:tc>
      </w:tr>
      <w:tr>
        <w:tblPrEx>
          <w:tblLayout w:type="fixed"/>
          <w:tblCellMar>
            <w:top w:w="15" w:type="dxa"/>
            <w:left w:w="15" w:type="dxa"/>
            <w:bottom w:w="15" w:type="dxa"/>
            <w:right w:w="15" w:type="dxa"/>
          </w:tblCellMar>
        </w:tblPrEx>
        <w:trPr>
          <w:trHeight w:val="569" w:hRule="atLeast"/>
          <w:jc w:val="center"/>
        </w:trPr>
        <w:tc>
          <w:tcPr>
            <w:tcW w:w="390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C15甘蔗农业单产增长率</w:t>
            </w:r>
          </w:p>
        </w:tc>
        <w:tc>
          <w:tcPr>
            <w:tcW w:w="106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5</w:t>
            </w:r>
          </w:p>
        </w:tc>
        <w:tc>
          <w:tcPr>
            <w:tcW w:w="17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匹配</w:t>
            </w:r>
          </w:p>
        </w:tc>
        <w:tc>
          <w:tcPr>
            <w:tcW w:w="20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5</w:t>
            </w:r>
          </w:p>
        </w:tc>
      </w:tr>
    </w:tbl>
    <w:p>
      <w:pPr>
        <w:spacing w:before="156" w:beforeLines="50"/>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u w:val="single"/>
        </w:rPr>
        <w:t>C11资金使用率：</w:t>
      </w:r>
      <w:r>
        <w:rPr>
          <w:rFonts w:hint="eastAsia" w:ascii="仿宋_GB2312" w:hAnsi="仿宋" w:eastAsia="仿宋_GB2312" w:cs="Times New Roman"/>
          <w:sz w:val="32"/>
          <w:szCs w:val="32"/>
        </w:rPr>
        <w:t>绩效评价组对昆明、玉溪、保山、红河、文山、普洱、西双版纳、大理、德宏、临沧10个州市到账资金进行统计汇总，2017年10个州市批复分配专项资金5000万元，截至绩效评价组调研期止实际到达项目单位专项资金共计4675万元，故资金使用率为93.50%。根据评分标准“指标得分=资金使用率×权重分”，故C11指标得分为7.48分。根据评分标准，C11指标得分为7.48分。</w:t>
      </w:r>
    </w:p>
    <w:p>
      <w:pPr>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u w:val="single"/>
        </w:rPr>
        <w:t>C12产量计划完成率：</w:t>
      </w:r>
      <w:r>
        <w:rPr>
          <w:rFonts w:hint="eastAsia" w:ascii="仿宋_GB2312" w:hAnsi="仿宋" w:eastAsia="仿宋_GB2312" w:cs="Times New Roman"/>
          <w:sz w:val="32"/>
          <w:szCs w:val="32"/>
        </w:rPr>
        <w:t>2017年度，省工信委认真落实蔗糖产业各项方针政策，在省委及省政府的领导下，积极推进我省蔗糖产业的发展。2017年度，全省预计完成产糖量170万吨，实际完成187.79万吨，依据公式产量计划完成率=（实际完成产量/计划产量）×100%可得产量计划完成率为110.46%，根据评分标准“完成率≥100%，得6分”，C12指标得分为满分。</w:t>
      </w:r>
    </w:p>
    <w:p>
      <w:pPr>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u w:val="single"/>
        </w:rPr>
        <w:t>C13出糖率增长率：</w:t>
      </w:r>
      <w:r>
        <w:rPr>
          <w:rFonts w:hint="eastAsia" w:ascii="仿宋_GB2312" w:hAnsi="仿宋" w:eastAsia="仿宋_GB2312" w:cs="Times New Roman"/>
          <w:sz w:val="32"/>
          <w:szCs w:val="32"/>
        </w:rPr>
        <w:t>2017年度虽受甘蔗种植面积下降的影响，全省食糖产量有所回落，但由于我省积极推广各项蔗糖种植技术，大力实施高产高糖甘蔗新品种的培育、引进和推广，我省2017年度甘蔗出糖率达到12.7%，就2016年度提高了0.26个百分点。根据评分标准“增长率＞ 0,得6分”，故C13指标业绩值为满分，指标得分为满分。</w:t>
      </w:r>
    </w:p>
    <w:p>
      <w:pPr>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u w:val="single"/>
        </w:rPr>
        <w:t>C14制糖企业生产运行质量情况：</w:t>
      </w:r>
      <w:r>
        <w:rPr>
          <w:rFonts w:hint="eastAsia" w:ascii="仿宋_GB2312" w:hAnsi="仿宋" w:eastAsia="仿宋_GB2312" w:cs="Times New Roman"/>
          <w:sz w:val="32"/>
          <w:szCs w:val="32"/>
        </w:rPr>
        <w:t>我省2017年度制糖企业生产运行情况较上一年度得到了进一步提高，制糖企业总回收率、出糖率、优一级品率、生产安全率等主要生产技术指标得到了进一步提升，均接近或超过历史最好水平。故C14指标业绩值为满分，指标得分为满分。</w:t>
      </w:r>
    </w:p>
    <w:p>
      <w:pPr>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u w:val="single"/>
        </w:rPr>
        <w:t>C15甘蔗农业单产增长率：</w:t>
      </w:r>
      <w:r>
        <w:rPr>
          <w:rFonts w:hint="eastAsia" w:ascii="仿宋_GB2312" w:hAnsi="仿宋" w:eastAsia="仿宋_GB2312" w:cs="Times New Roman"/>
          <w:sz w:val="32"/>
          <w:szCs w:val="32"/>
        </w:rPr>
        <w:t>受2013年来连续3个榨季亏损等多种因素影响，全省甘蔗种植面积有所下降。2017年度，全省甘蔗种植面积仅为462.39万亩，但由于我省甘蔗种植技术的精进等原因，全省甘蔗农业单产提高了0.13吨/亩，为4.26吨/亩。故C15指标业绩值为满分，指标得分为满分。</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4.项目效果类</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项目效果类指标包括经济效益、社会效益、环境效益和可持续性四个方面的内容，由6个三级指标构成，权重分30分，实际得分30分，得分率100%。</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（1）经济效益</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主要用以考核项目对实施单位销售收入的提升和促进情况，以及项目对实施单位盈利能力的提升和促进情况。各指标的业绩值和实际得分详细见表10。</w:t>
      </w:r>
    </w:p>
    <w:tbl>
      <w:tblPr>
        <w:tblStyle w:val="11"/>
        <w:tblpPr w:leftFromText="180" w:rightFromText="180" w:vertAnchor="text" w:horzAnchor="page" w:tblpXSpec="center" w:tblpY="309"/>
        <w:tblOverlap w:val="never"/>
        <w:tblW w:w="8900" w:type="dxa"/>
        <w:jc w:val="center"/>
        <w:tblInd w:w="0" w:type="dxa"/>
        <w:tblLayout w:type="fixed"/>
        <w:tblCellMar>
          <w:top w:w="15" w:type="dxa"/>
          <w:left w:w="15" w:type="dxa"/>
          <w:bottom w:w="15" w:type="dxa"/>
          <w:right w:w="15" w:type="dxa"/>
        </w:tblCellMar>
      </w:tblPr>
      <w:tblGrid>
        <w:gridCol w:w="3955"/>
        <w:gridCol w:w="1065"/>
        <w:gridCol w:w="1770"/>
        <w:gridCol w:w="2110"/>
      </w:tblGrid>
      <w:tr>
        <w:tblPrEx>
          <w:tblLayout w:type="fixed"/>
          <w:tblCellMar>
            <w:top w:w="15" w:type="dxa"/>
            <w:left w:w="15" w:type="dxa"/>
            <w:bottom w:w="15" w:type="dxa"/>
            <w:right w:w="15" w:type="dxa"/>
          </w:tblCellMar>
        </w:tblPrEx>
        <w:trPr>
          <w:trHeight w:val="684" w:hRule="atLeast"/>
          <w:jc w:val="center"/>
        </w:trPr>
        <w:tc>
          <w:tcPr>
            <w:tcW w:w="8900" w:type="dxa"/>
            <w:gridSpan w:val="4"/>
            <w:shd w:val="clear" w:color="auto" w:fill="auto"/>
            <w:vAlign w:val="center"/>
          </w:tcPr>
          <w:p>
            <w:pPr>
              <w:widowControl/>
              <w:spacing w:line="360" w:lineRule="auto"/>
              <w:jc w:val="center"/>
              <w:textAlignment w:val="center"/>
              <w:rPr>
                <w:rFonts w:ascii="仿宋" w:hAnsi="仿宋" w:eastAsia="仿宋" w:cs="仿宋"/>
                <w:b/>
                <w:color w:val="000000"/>
                <w:sz w:val="28"/>
                <w:szCs w:val="28"/>
              </w:rPr>
            </w:pPr>
            <w:r>
              <w:rPr>
                <w:rFonts w:hint="eastAsia" w:ascii="仿宋_GB2312" w:hAnsi="仿宋" w:eastAsia="仿宋_GB2312" w:cs="Times New Roman"/>
                <w:b/>
                <w:bCs/>
                <w:sz w:val="28"/>
                <w:szCs w:val="28"/>
              </w:rPr>
              <w:t>表10.经济效益类指标评分表</w:t>
            </w:r>
          </w:p>
        </w:tc>
      </w:tr>
      <w:tr>
        <w:tblPrEx>
          <w:tblLayout w:type="fixed"/>
          <w:tblCellMar>
            <w:top w:w="15" w:type="dxa"/>
            <w:left w:w="15" w:type="dxa"/>
            <w:bottom w:w="15" w:type="dxa"/>
            <w:right w:w="15" w:type="dxa"/>
          </w:tblCellMar>
        </w:tblPrEx>
        <w:trPr>
          <w:trHeight w:val="733" w:hRule="atLeast"/>
          <w:jc w:val="center"/>
        </w:trPr>
        <w:tc>
          <w:tcPr>
            <w:tcW w:w="395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指标名称</w:t>
            </w:r>
          </w:p>
        </w:tc>
        <w:tc>
          <w:tcPr>
            <w:tcW w:w="106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指标权重</w:t>
            </w:r>
          </w:p>
        </w:tc>
        <w:tc>
          <w:tcPr>
            <w:tcW w:w="177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业绩值</w:t>
            </w:r>
          </w:p>
        </w:tc>
        <w:tc>
          <w:tcPr>
            <w:tcW w:w="211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实际得分</w:t>
            </w:r>
          </w:p>
        </w:tc>
      </w:tr>
      <w:tr>
        <w:tblPrEx>
          <w:tblLayout w:type="fixed"/>
          <w:tblCellMar>
            <w:top w:w="15" w:type="dxa"/>
            <w:left w:w="15" w:type="dxa"/>
            <w:bottom w:w="15" w:type="dxa"/>
            <w:right w:w="15" w:type="dxa"/>
          </w:tblCellMar>
        </w:tblPrEx>
        <w:trPr>
          <w:trHeight w:val="620" w:hRule="atLeast"/>
          <w:jc w:val="center"/>
        </w:trPr>
        <w:tc>
          <w:tcPr>
            <w:tcW w:w="39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D1经济效益</w:t>
            </w:r>
          </w:p>
        </w:tc>
        <w:tc>
          <w:tcPr>
            <w:tcW w:w="4945" w:type="dxa"/>
            <w:gridSpan w:val="3"/>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w:t>
            </w:r>
          </w:p>
        </w:tc>
      </w:tr>
      <w:tr>
        <w:tblPrEx>
          <w:tblLayout w:type="fixed"/>
          <w:tblCellMar>
            <w:top w:w="15" w:type="dxa"/>
            <w:left w:w="15" w:type="dxa"/>
            <w:bottom w:w="15" w:type="dxa"/>
            <w:right w:w="15" w:type="dxa"/>
          </w:tblCellMar>
        </w:tblPrEx>
        <w:trPr>
          <w:trHeight w:val="620" w:hRule="atLeast"/>
          <w:jc w:val="center"/>
        </w:trPr>
        <w:tc>
          <w:tcPr>
            <w:tcW w:w="39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D11销售收入增长率</w:t>
            </w:r>
          </w:p>
        </w:tc>
        <w:tc>
          <w:tcPr>
            <w:tcW w:w="106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6</w:t>
            </w:r>
          </w:p>
        </w:tc>
        <w:tc>
          <w:tcPr>
            <w:tcW w:w="177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匹配</w:t>
            </w:r>
          </w:p>
        </w:tc>
        <w:tc>
          <w:tcPr>
            <w:tcW w:w="211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6</w:t>
            </w:r>
          </w:p>
        </w:tc>
      </w:tr>
      <w:tr>
        <w:tblPrEx>
          <w:tblLayout w:type="fixed"/>
          <w:tblCellMar>
            <w:top w:w="15" w:type="dxa"/>
            <w:left w:w="15" w:type="dxa"/>
            <w:bottom w:w="15" w:type="dxa"/>
            <w:right w:w="15" w:type="dxa"/>
          </w:tblCellMar>
        </w:tblPrEx>
        <w:trPr>
          <w:trHeight w:val="682" w:hRule="atLeast"/>
          <w:jc w:val="center"/>
        </w:trPr>
        <w:tc>
          <w:tcPr>
            <w:tcW w:w="39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D12利税增长率</w:t>
            </w:r>
          </w:p>
        </w:tc>
        <w:tc>
          <w:tcPr>
            <w:tcW w:w="106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6</w:t>
            </w:r>
          </w:p>
        </w:tc>
        <w:tc>
          <w:tcPr>
            <w:tcW w:w="177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匹配</w:t>
            </w:r>
          </w:p>
        </w:tc>
        <w:tc>
          <w:tcPr>
            <w:tcW w:w="211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6</w:t>
            </w:r>
          </w:p>
        </w:tc>
      </w:tr>
    </w:tbl>
    <w:p>
      <w:pPr>
        <w:spacing w:before="156" w:beforeLines="50"/>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u w:val="single"/>
        </w:rPr>
        <w:t>D11销售收入增长率：</w:t>
      </w:r>
      <w:r>
        <w:rPr>
          <w:rFonts w:hint="eastAsia" w:ascii="仿宋_GB2312" w:hAnsi="仿宋" w:eastAsia="仿宋_GB2312" w:cs="Times New Roman"/>
          <w:sz w:val="32"/>
          <w:szCs w:val="32"/>
        </w:rPr>
        <w:t>2017年度，我省蔗糖产业效益显著改善，实现销售收入1257600万元，较2016年度新增了167000万元，销售收入增长率为15.31%，根据评分标准可知该指标为满分。故D11指标业绩值为满分，指标得分为满分。</w:t>
      </w:r>
    </w:p>
    <w:p>
      <w:pPr>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u w:val="single"/>
        </w:rPr>
        <w:t>D12利税增长率：</w:t>
      </w:r>
      <w:r>
        <w:rPr>
          <w:rFonts w:hint="eastAsia" w:ascii="仿宋_GB2312" w:hAnsi="仿宋" w:eastAsia="仿宋_GB2312" w:cs="Times New Roman"/>
          <w:sz w:val="32"/>
          <w:szCs w:val="32"/>
        </w:rPr>
        <w:t>2017年度，我省实现利税总额210700万元，较2016年度新增利税总额131000万元，利税增长率为164.37%，故根据评分标准“利税增长率＞0,得6分”，故D12指标业绩为满分，指标得分为满分。</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（2）社会效益</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主要用以考核实施项目技术、装备水平，以及项目实施对促进就业的情况。各指标的业绩值和实际得分详见表11。</w:t>
      </w:r>
    </w:p>
    <w:tbl>
      <w:tblPr>
        <w:tblStyle w:val="11"/>
        <w:tblpPr w:leftFromText="180" w:rightFromText="180" w:vertAnchor="text" w:horzAnchor="page" w:tblpXSpec="center" w:tblpY="270"/>
        <w:tblOverlap w:val="never"/>
        <w:tblW w:w="8940" w:type="dxa"/>
        <w:jc w:val="center"/>
        <w:tblInd w:w="0" w:type="dxa"/>
        <w:tblLayout w:type="fixed"/>
        <w:tblCellMar>
          <w:top w:w="15" w:type="dxa"/>
          <w:left w:w="15" w:type="dxa"/>
          <w:bottom w:w="15" w:type="dxa"/>
          <w:right w:w="15" w:type="dxa"/>
        </w:tblCellMar>
      </w:tblPr>
      <w:tblGrid>
        <w:gridCol w:w="3956"/>
        <w:gridCol w:w="1128"/>
        <w:gridCol w:w="1730"/>
        <w:gridCol w:w="2126"/>
      </w:tblGrid>
      <w:tr>
        <w:tblPrEx>
          <w:tblLayout w:type="fixed"/>
          <w:tblCellMar>
            <w:top w:w="15" w:type="dxa"/>
            <w:left w:w="15" w:type="dxa"/>
            <w:bottom w:w="15" w:type="dxa"/>
            <w:right w:w="15" w:type="dxa"/>
          </w:tblCellMar>
        </w:tblPrEx>
        <w:trPr>
          <w:trHeight w:val="666" w:hRule="atLeast"/>
          <w:jc w:val="center"/>
        </w:trPr>
        <w:tc>
          <w:tcPr>
            <w:tcW w:w="8940" w:type="dxa"/>
            <w:gridSpan w:val="4"/>
            <w:shd w:val="clear" w:color="auto" w:fill="auto"/>
            <w:vAlign w:val="center"/>
          </w:tcPr>
          <w:p>
            <w:pPr>
              <w:widowControl/>
              <w:spacing w:line="360" w:lineRule="auto"/>
              <w:jc w:val="center"/>
              <w:textAlignment w:val="center"/>
              <w:rPr>
                <w:rFonts w:ascii="仿宋" w:hAnsi="仿宋" w:eastAsia="仿宋" w:cs="仿宋"/>
                <w:b/>
                <w:color w:val="000000"/>
                <w:sz w:val="28"/>
                <w:szCs w:val="28"/>
              </w:rPr>
            </w:pPr>
            <w:r>
              <w:rPr>
                <w:rFonts w:hint="eastAsia" w:ascii="仿宋_GB2312" w:hAnsi="仿宋" w:eastAsia="仿宋_GB2312" w:cs="Times New Roman"/>
                <w:b/>
                <w:bCs/>
                <w:sz w:val="28"/>
                <w:szCs w:val="28"/>
              </w:rPr>
              <w:t>表11.社会效益类指标评分表</w:t>
            </w:r>
          </w:p>
        </w:tc>
      </w:tr>
      <w:tr>
        <w:tblPrEx>
          <w:tblLayout w:type="fixed"/>
          <w:tblCellMar>
            <w:top w:w="15" w:type="dxa"/>
            <w:left w:w="15" w:type="dxa"/>
            <w:bottom w:w="15" w:type="dxa"/>
            <w:right w:w="15" w:type="dxa"/>
          </w:tblCellMar>
        </w:tblPrEx>
        <w:trPr>
          <w:trHeight w:val="607" w:hRule="atLeast"/>
          <w:jc w:val="center"/>
        </w:trPr>
        <w:tc>
          <w:tcPr>
            <w:tcW w:w="395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指标名称</w:t>
            </w:r>
          </w:p>
        </w:tc>
        <w:tc>
          <w:tcPr>
            <w:tcW w:w="1128"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指标权重</w:t>
            </w:r>
          </w:p>
        </w:tc>
        <w:tc>
          <w:tcPr>
            <w:tcW w:w="173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业绩值</w:t>
            </w:r>
          </w:p>
        </w:tc>
        <w:tc>
          <w:tcPr>
            <w:tcW w:w="212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实际得分</w:t>
            </w:r>
          </w:p>
        </w:tc>
      </w:tr>
      <w:tr>
        <w:tblPrEx>
          <w:tblLayout w:type="fixed"/>
          <w:tblCellMar>
            <w:top w:w="15" w:type="dxa"/>
            <w:left w:w="15" w:type="dxa"/>
            <w:bottom w:w="15" w:type="dxa"/>
            <w:right w:w="15" w:type="dxa"/>
          </w:tblCellMar>
        </w:tblPrEx>
        <w:trPr>
          <w:trHeight w:val="577" w:hRule="atLeast"/>
          <w:jc w:val="center"/>
        </w:trPr>
        <w:tc>
          <w:tcPr>
            <w:tcW w:w="395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D2实施项目在国际、国内同行业内的技术及装备先进程度</w:t>
            </w:r>
          </w:p>
        </w:tc>
        <w:tc>
          <w:tcPr>
            <w:tcW w:w="4984" w:type="dxa"/>
            <w:gridSpan w:val="3"/>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w:t>
            </w:r>
          </w:p>
        </w:tc>
      </w:tr>
      <w:tr>
        <w:tblPrEx>
          <w:tblLayout w:type="fixed"/>
          <w:tblCellMar>
            <w:top w:w="15" w:type="dxa"/>
            <w:left w:w="15" w:type="dxa"/>
            <w:bottom w:w="15" w:type="dxa"/>
            <w:right w:w="15" w:type="dxa"/>
          </w:tblCellMar>
        </w:tblPrEx>
        <w:trPr>
          <w:trHeight w:val="577" w:hRule="atLeast"/>
          <w:jc w:val="center"/>
        </w:trPr>
        <w:tc>
          <w:tcPr>
            <w:tcW w:w="395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D21项目技术及装备先进程度</w:t>
            </w:r>
          </w:p>
        </w:tc>
        <w:tc>
          <w:tcPr>
            <w:tcW w:w="112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4</w:t>
            </w:r>
          </w:p>
        </w:tc>
        <w:tc>
          <w:tcPr>
            <w:tcW w:w="173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匹配</w:t>
            </w:r>
          </w:p>
        </w:tc>
        <w:tc>
          <w:tcPr>
            <w:tcW w:w="212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4</w:t>
            </w:r>
          </w:p>
        </w:tc>
      </w:tr>
      <w:tr>
        <w:tblPrEx>
          <w:tblLayout w:type="fixed"/>
          <w:tblCellMar>
            <w:top w:w="15" w:type="dxa"/>
            <w:left w:w="15" w:type="dxa"/>
            <w:bottom w:w="15" w:type="dxa"/>
            <w:right w:w="15" w:type="dxa"/>
          </w:tblCellMar>
        </w:tblPrEx>
        <w:trPr>
          <w:trHeight w:val="90" w:hRule="atLeast"/>
          <w:jc w:val="center"/>
        </w:trPr>
        <w:tc>
          <w:tcPr>
            <w:tcW w:w="395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D22就业增加率</w:t>
            </w:r>
          </w:p>
        </w:tc>
        <w:tc>
          <w:tcPr>
            <w:tcW w:w="112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4</w:t>
            </w:r>
          </w:p>
        </w:tc>
        <w:tc>
          <w:tcPr>
            <w:tcW w:w="173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匹配</w:t>
            </w:r>
          </w:p>
        </w:tc>
        <w:tc>
          <w:tcPr>
            <w:tcW w:w="212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4</w:t>
            </w:r>
          </w:p>
        </w:tc>
      </w:tr>
    </w:tbl>
    <w:p>
      <w:pPr>
        <w:spacing w:before="156" w:beforeLines="50"/>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u w:val="single"/>
        </w:rPr>
        <w:t>D21实施项目在国际（国内）同行业内的技术及装备先进程度：</w:t>
      </w:r>
      <w:r>
        <w:rPr>
          <w:rFonts w:hint="eastAsia" w:ascii="仿宋_GB2312" w:hAnsi="仿宋" w:eastAsia="仿宋_GB2312" w:cs="Times New Roman"/>
          <w:sz w:val="32"/>
          <w:szCs w:val="32"/>
        </w:rPr>
        <w:t>2017年度，我省蔗糖产业通过不断在技术工艺、自动化控制、制糖装备等方面先进技术装备的改造，提高企业技术装备水平和制糖规模，使产业地位显著提升。根据绩效小组对昆明、玉溪、保山、红河、文山、普洱、西双版纳、大理、德宏、临沧10个州市41个项目资料的统计，共有9个项目提供了项目在国际（国内）同行业内的技术及装备先进程度的支撑信息（具体名单详见附件），其中5个项目为国内先进、4个项目为行业先进，则综合业绩值比重为=( 5×100%+ 4×80%  )/ 9 =91.11%。根据评分标准“指标值≥90%的，得4分；介于70%～90%之间采用内插法计算得分；指标值＜70%，得0分”则该指标得分4分。故D21指标业绩值为满分，指标得分为满分。</w:t>
      </w:r>
    </w:p>
    <w:p>
      <w:pPr>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u w:val="single"/>
        </w:rPr>
        <w:t>D22就业增加率：</w:t>
      </w:r>
      <w:r>
        <w:rPr>
          <w:rFonts w:hint="eastAsia" w:ascii="仿宋_GB2312" w:hAnsi="仿宋" w:eastAsia="仿宋_GB2312" w:cs="Times New Roman"/>
          <w:sz w:val="32"/>
          <w:szCs w:val="32"/>
        </w:rPr>
        <w:t>根据绩效评价组对41个项目资料的统计，共有14个项目提供了2017年度新增员工数据（具体名单详见附件），汇总数据可得2017年度省级蔗糖产业提质发展专项资金实施项目至少拉动了575个新增就业人数。根据评分标准可知该指标为满分。故D22指标业绩值为满分，指标得分满分。</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（3）环境效益</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主要用以考核实施的项目对环境影响。指标的业绩值和实际得分详细见表12。</w:t>
      </w:r>
    </w:p>
    <w:tbl>
      <w:tblPr>
        <w:tblStyle w:val="11"/>
        <w:tblW w:w="9085" w:type="dxa"/>
        <w:jc w:val="center"/>
        <w:tblInd w:w="0" w:type="dxa"/>
        <w:tblLayout w:type="fixed"/>
        <w:tblCellMar>
          <w:top w:w="15" w:type="dxa"/>
          <w:left w:w="15" w:type="dxa"/>
          <w:bottom w:w="15" w:type="dxa"/>
          <w:right w:w="15" w:type="dxa"/>
        </w:tblCellMar>
      </w:tblPr>
      <w:tblGrid>
        <w:gridCol w:w="3701"/>
        <w:gridCol w:w="1472"/>
        <w:gridCol w:w="1710"/>
        <w:gridCol w:w="2202"/>
      </w:tblGrid>
      <w:tr>
        <w:tblPrEx>
          <w:tblLayout w:type="fixed"/>
          <w:tblCellMar>
            <w:top w:w="15" w:type="dxa"/>
            <w:left w:w="15" w:type="dxa"/>
            <w:bottom w:w="15" w:type="dxa"/>
            <w:right w:w="15" w:type="dxa"/>
          </w:tblCellMar>
        </w:tblPrEx>
        <w:trPr>
          <w:trHeight w:val="735" w:hRule="atLeast"/>
          <w:jc w:val="center"/>
        </w:trPr>
        <w:tc>
          <w:tcPr>
            <w:tcW w:w="9085" w:type="dxa"/>
            <w:gridSpan w:val="4"/>
            <w:shd w:val="clear" w:color="auto" w:fill="auto"/>
            <w:vAlign w:val="center"/>
          </w:tcPr>
          <w:p>
            <w:pPr>
              <w:widowControl/>
              <w:spacing w:line="360" w:lineRule="auto"/>
              <w:jc w:val="center"/>
              <w:textAlignment w:val="center"/>
              <w:rPr>
                <w:rFonts w:ascii="仿宋" w:hAnsi="仿宋" w:eastAsia="仿宋" w:cs="仿宋"/>
                <w:b/>
                <w:color w:val="000000"/>
                <w:sz w:val="28"/>
                <w:szCs w:val="28"/>
              </w:rPr>
            </w:pPr>
            <w:r>
              <w:rPr>
                <w:rFonts w:hint="eastAsia" w:ascii="仿宋_GB2312" w:hAnsi="仿宋" w:eastAsia="仿宋_GB2312" w:cs="Times New Roman"/>
                <w:b/>
                <w:bCs/>
                <w:sz w:val="28"/>
                <w:szCs w:val="28"/>
              </w:rPr>
              <w:t>表12.环境效益类指标评分表</w:t>
            </w:r>
          </w:p>
        </w:tc>
      </w:tr>
      <w:tr>
        <w:tblPrEx>
          <w:tblLayout w:type="fixed"/>
          <w:tblCellMar>
            <w:top w:w="15" w:type="dxa"/>
            <w:left w:w="15" w:type="dxa"/>
            <w:bottom w:w="15" w:type="dxa"/>
            <w:right w:w="15" w:type="dxa"/>
          </w:tblCellMar>
        </w:tblPrEx>
        <w:trPr>
          <w:trHeight w:val="755" w:hRule="atLeast"/>
          <w:jc w:val="center"/>
        </w:trPr>
        <w:tc>
          <w:tcPr>
            <w:tcW w:w="3701"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指标名称</w:t>
            </w:r>
          </w:p>
        </w:tc>
        <w:tc>
          <w:tcPr>
            <w:tcW w:w="1472"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指标权重</w:t>
            </w:r>
          </w:p>
        </w:tc>
        <w:tc>
          <w:tcPr>
            <w:tcW w:w="171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业绩值</w:t>
            </w:r>
          </w:p>
        </w:tc>
        <w:tc>
          <w:tcPr>
            <w:tcW w:w="2202"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实际得分</w:t>
            </w:r>
          </w:p>
        </w:tc>
      </w:tr>
      <w:tr>
        <w:tblPrEx>
          <w:tblLayout w:type="fixed"/>
          <w:tblCellMar>
            <w:top w:w="15" w:type="dxa"/>
            <w:left w:w="15" w:type="dxa"/>
            <w:bottom w:w="15" w:type="dxa"/>
            <w:right w:w="15" w:type="dxa"/>
          </w:tblCellMar>
        </w:tblPrEx>
        <w:trPr>
          <w:trHeight w:val="523" w:hRule="atLeast"/>
          <w:jc w:val="center"/>
        </w:trPr>
        <w:tc>
          <w:tcPr>
            <w:tcW w:w="3701"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D3环境效益</w:t>
            </w:r>
          </w:p>
        </w:tc>
        <w:tc>
          <w:tcPr>
            <w:tcW w:w="5384" w:type="dxa"/>
            <w:gridSpan w:val="3"/>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w:t>
            </w:r>
          </w:p>
        </w:tc>
      </w:tr>
      <w:tr>
        <w:tblPrEx>
          <w:tblLayout w:type="fixed"/>
          <w:tblCellMar>
            <w:top w:w="15" w:type="dxa"/>
            <w:left w:w="15" w:type="dxa"/>
            <w:bottom w:w="15" w:type="dxa"/>
            <w:right w:w="15" w:type="dxa"/>
          </w:tblCellMar>
        </w:tblPrEx>
        <w:trPr>
          <w:trHeight w:val="583" w:hRule="atLeast"/>
          <w:jc w:val="center"/>
        </w:trPr>
        <w:tc>
          <w:tcPr>
            <w:tcW w:w="3701"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D31项目环评合格率</w:t>
            </w:r>
          </w:p>
        </w:tc>
        <w:tc>
          <w:tcPr>
            <w:tcW w:w="147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合格</w:t>
            </w:r>
          </w:p>
        </w:tc>
        <w:tc>
          <w:tcPr>
            <w:tcW w:w="220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5</w:t>
            </w:r>
          </w:p>
        </w:tc>
      </w:tr>
    </w:tbl>
    <w:p>
      <w:pPr>
        <w:spacing w:before="156" w:beforeLines="50"/>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u w:val="single"/>
        </w:rPr>
        <w:t>D3</w:t>
      </w:r>
      <w:r>
        <w:rPr>
          <w:rFonts w:ascii="仿宋_GB2312" w:hAnsi="仿宋" w:eastAsia="仿宋_GB2312" w:cs="Times New Roman"/>
          <w:b/>
          <w:sz w:val="32"/>
          <w:szCs w:val="32"/>
          <w:u w:val="single"/>
        </w:rPr>
        <w:t>1</w:t>
      </w:r>
      <w:r>
        <w:rPr>
          <w:rFonts w:hint="eastAsia" w:ascii="仿宋_GB2312" w:hAnsi="仿宋" w:eastAsia="仿宋_GB2312" w:cs="Times New Roman"/>
          <w:b/>
          <w:sz w:val="32"/>
          <w:szCs w:val="32"/>
          <w:u w:val="single"/>
        </w:rPr>
        <w:t>项目环评合格率：</w:t>
      </w:r>
      <w:r>
        <w:rPr>
          <w:rFonts w:hint="eastAsia" w:ascii="仿宋_GB2312" w:hAnsi="仿宋" w:eastAsia="仿宋_GB2312" w:cs="Times New Roman"/>
          <w:sz w:val="32"/>
          <w:szCs w:val="32"/>
        </w:rPr>
        <w:t>根据绩效小组对昆明、玉溪、保山、红河、文山、普洱、西双版纳、大理、德宏、临沧10个州市41个项目资料的统计，共有23个项目提供了项目环评的支撑信息，23个项目都进行并通过了环评，故项目环评合格率为100%，则根据评分标准“项目环评合格率≥90%，得5分；90%＞项目环评合格率≥80%，得4分；80%＞项目环评合格率≥70%，得3分；70%﹥项目环评合格率≥60%，得2分；项目环评合格率＜60%，得0分”，故D31指标业绩值为满分，指标得分为满分。</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（4）可持续性</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主要用以考核社会公众对项目实施效果的满意程度。指标的业绩值和实际得分详细见表13。</w:t>
      </w:r>
    </w:p>
    <w:tbl>
      <w:tblPr>
        <w:tblStyle w:val="11"/>
        <w:tblpPr w:leftFromText="180" w:rightFromText="180" w:vertAnchor="text" w:horzAnchor="page" w:tblpXSpec="center" w:tblpY="216"/>
        <w:tblOverlap w:val="never"/>
        <w:tblW w:w="9220" w:type="dxa"/>
        <w:jc w:val="center"/>
        <w:tblInd w:w="0" w:type="dxa"/>
        <w:tblLayout w:type="fixed"/>
        <w:tblCellMar>
          <w:top w:w="15" w:type="dxa"/>
          <w:left w:w="15" w:type="dxa"/>
          <w:bottom w:w="15" w:type="dxa"/>
          <w:right w:w="15" w:type="dxa"/>
        </w:tblCellMar>
      </w:tblPr>
      <w:tblGrid>
        <w:gridCol w:w="3812"/>
        <w:gridCol w:w="1417"/>
        <w:gridCol w:w="1754"/>
        <w:gridCol w:w="2237"/>
      </w:tblGrid>
      <w:tr>
        <w:tblPrEx>
          <w:tblLayout w:type="fixed"/>
          <w:tblCellMar>
            <w:top w:w="15" w:type="dxa"/>
            <w:left w:w="15" w:type="dxa"/>
            <w:bottom w:w="15" w:type="dxa"/>
            <w:right w:w="15" w:type="dxa"/>
          </w:tblCellMar>
        </w:tblPrEx>
        <w:trPr>
          <w:trHeight w:val="685" w:hRule="atLeast"/>
          <w:jc w:val="center"/>
        </w:trPr>
        <w:tc>
          <w:tcPr>
            <w:tcW w:w="9220" w:type="dxa"/>
            <w:gridSpan w:val="4"/>
            <w:shd w:val="clear" w:color="auto" w:fill="auto"/>
            <w:vAlign w:val="center"/>
          </w:tcPr>
          <w:p>
            <w:pPr>
              <w:widowControl/>
              <w:spacing w:line="360" w:lineRule="auto"/>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bidi="ar"/>
              </w:rPr>
              <w:t>表13.可持续性类指标评分表</w:t>
            </w:r>
          </w:p>
        </w:tc>
      </w:tr>
      <w:tr>
        <w:tblPrEx>
          <w:tblLayout w:type="fixed"/>
          <w:tblCellMar>
            <w:top w:w="15" w:type="dxa"/>
            <w:left w:w="15" w:type="dxa"/>
            <w:bottom w:w="15" w:type="dxa"/>
            <w:right w:w="15" w:type="dxa"/>
          </w:tblCellMar>
        </w:tblPrEx>
        <w:trPr>
          <w:trHeight w:val="730" w:hRule="atLeast"/>
          <w:jc w:val="center"/>
        </w:trPr>
        <w:tc>
          <w:tcPr>
            <w:tcW w:w="3812"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指标名称</w:t>
            </w:r>
          </w:p>
        </w:tc>
        <w:tc>
          <w:tcPr>
            <w:tcW w:w="1417"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指标权重</w:t>
            </w:r>
          </w:p>
        </w:tc>
        <w:tc>
          <w:tcPr>
            <w:tcW w:w="175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业绩值</w:t>
            </w:r>
          </w:p>
        </w:tc>
        <w:tc>
          <w:tcPr>
            <w:tcW w:w="2237"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实际得分</w:t>
            </w:r>
          </w:p>
        </w:tc>
      </w:tr>
      <w:tr>
        <w:tblPrEx>
          <w:tblLayout w:type="fixed"/>
          <w:tblCellMar>
            <w:top w:w="15" w:type="dxa"/>
            <w:left w:w="15" w:type="dxa"/>
            <w:bottom w:w="15" w:type="dxa"/>
            <w:right w:w="15" w:type="dxa"/>
          </w:tblCellMar>
        </w:tblPrEx>
        <w:trPr>
          <w:trHeight w:val="588" w:hRule="atLeast"/>
          <w:jc w:val="center"/>
        </w:trPr>
        <w:tc>
          <w:tcPr>
            <w:tcW w:w="381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D4可持续性</w:t>
            </w:r>
          </w:p>
        </w:tc>
        <w:tc>
          <w:tcPr>
            <w:tcW w:w="5408" w:type="dxa"/>
            <w:gridSpan w:val="3"/>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w:t>
            </w:r>
          </w:p>
        </w:tc>
      </w:tr>
      <w:tr>
        <w:tblPrEx>
          <w:tblLayout w:type="fixed"/>
          <w:tblCellMar>
            <w:top w:w="15" w:type="dxa"/>
            <w:left w:w="15" w:type="dxa"/>
            <w:bottom w:w="15" w:type="dxa"/>
            <w:right w:w="15" w:type="dxa"/>
          </w:tblCellMar>
        </w:tblPrEx>
        <w:trPr>
          <w:trHeight w:val="640" w:hRule="atLeast"/>
          <w:jc w:val="center"/>
        </w:trPr>
        <w:tc>
          <w:tcPr>
            <w:tcW w:w="381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D41社会公众满意度</w:t>
            </w:r>
          </w:p>
        </w:tc>
        <w:tc>
          <w:tcPr>
            <w:tcW w:w="141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5</w:t>
            </w:r>
          </w:p>
        </w:tc>
        <w:tc>
          <w:tcPr>
            <w:tcW w:w="175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满意</w:t>
            </w:r>
          </w:p>
        </w:tc>
        <w:tc>
          <w:tcPr>
            <w:tcW w:w="223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2"/>
                <w:szCs w:val="22"/>
              </w:rPr>
            </w:pPr>
            <w:r>
              <w:rPr>
                <w:rFonts w:hint="eastAsia" w:ascii="仿宋" w:hAnsi="仿宋" w:eastAsia="仿宋" w:cs="仿宋"/>
                <w:color w:val="000000"/>
                <w:sz w:val="22"/>
                <w:szCs w:val="22"/>
              </w:rPr>
              <w:t>5</w:t>
            </w:r>
          </w:p>
        </w:tc>
      </w:tr>
    </w:tbl>
    <w:p>
      <w:pPr>
        <w:spacing w:before="156" w:beforeLines="50" w:after="156" w:afterLines="50"/>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u w:val="single"/>
        </w:rPr>
        <w:t>D41社会公众满意度：</w:t>
      </w:r>
      <w:r>
        <w:rPr>
          <w:rFonts w:hint="eastAsia" w:ascii="仿宋_GB2312" w:hAnsi="仿宋" w:eastAsia="仿宋_GB2312" w:cs="Times New Roman"/>
          <w:sz w:val="32"/>
          <w:szCs w:val="32"/>
        </w:rPr>
        <w:t>绩效评价组对昆明、玉溪、保山、红河、文山、普洱、西双版纳、大理、德宏、临沧10个州市41个项目进行了问卷调查，经对满意度问题进行统计和数据处理得到10个州市的满意度，平均计算获得2017年度省级蔗糖产业提质发展专项资金总体满意度为92%，各地区满意度数据详见表14。根据评分标准“调查结果满意度≥90%，得5分；90%＞调查结果满意度≥80%得4分；80%＞调查结果满意度≥70%，得3分；70%＞调查结果满意度≥60%得2分；调查结果满意度＜60%，得0分”，故D14指标业绩值为满分，指标得分为满分。</w:t>
      </w:r>
    </w:p>
    <w:tbl>
      <w:tblPr>
        <w:tblStyle w:val="12"/>
        <w:tblW w:w="9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133"/>
        <w:gridCol w:w="1117"/>
        <w:gridCol w:w="1550"/>
        <w:gridCol w:w="1617"/>
        <w:gridCol w:w="1783"/>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9260" w:type="dxa"/>
            <w:gridSpan w:val="7"/>
            <w:tcBorders>
              <w:top w:val="nil"/>
              <w:left w:val="nil"/>
              <w:bottom w:val="single" w:color="auto" w:sz="4" w:space="0"/>
              <w:right w:val="nil"/>
            </w:tcBorders>
          </w:tcPr>
          <w:p>
            <w:pPr>
              <w:adjustRightInd w:val="0"/>
              <w:snapToGrid w:val="0"/>
              <w:spacing w:line="360" w:lineRule="auto"/>
              <w:jc w:val="center"/>
              <w:rPr>
                <w:rFonts w:ascii="仿宋" w:hAnsi="仿宋" w:eastAsia="仿宋" w:cs="仿宋"/>
                <w:bCs/>
                <w:sz w:val="32"/>
                <w:szCs w:val="32"/>
              </w:rPr>
            </w:pPr>
            <w:r>
              <w:rPr>
                <w:rFonts w:hint="eastAsia" w:ascii="仿宋_GB2312" w:hAnsi="仿宋" w:eastAsia="仿宋_GB2312" w:cs="Times New Roman"/>
                <w:b/>
                <w:bCs/>
                <w:sz w:val="28"/>
                <w:szCs w:val="28"/>
              </w:rPr>
              <w:t>表14.满意度统计表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847" w:type="dxa"/>
            <w:tcBorders>
              <w:top w:val="single" w:color="auto" w:sz="4" w:space="0"/>
            </w:tcBorders>
            <w:shd w:val="clear" w:color="auto" w:fill="BDD6EE" w:themeFill="accent1" w:themeFillTint="66"/>
            <w:vAlign w:val="center"/>
          </w:tcPr>
          <w:p>
            <w:pPr>
              <w:widowControl/>
              <w:jc w:val="center"/>
              <w:textAlignment w:val="center"/>
              <w:rPr>
                <w:rFonts w:ascii="仿宋" w:hAnsi="仿宋" w:eastAsia="仿宋" w:cs="仿宋"/>
                <w:bCs/>
                <w:sz w:val="32"/>
                <w:szCs w:val="32"/>
              </w:rPr>
            </w:pPr>
            <w:r>
              <w:rPr>
                <w:rFonts w:hint="eastAsia" w:ascii="仿宋" w:hAnsi="仿宋" w:eastAsia="仿宋" w:cs="仿宋"/>
                <w:b/>
                <w:color w:val="000000"/>
                <w:kern w:val="0"/>
                <w:sz w:val="22"/>
                <w:szCs w:val="22"/>
                <w:lang w:bidi="ar"/>
              </w:rPr>
              <w:t>序号</w:t>
            </w:r>
          </w:p>
        </w:tc>
        <w:tc>
          <w:tcPr>
            <w:tcW w:w="1133" w:type="dxa"/>
            <w:tcBorders>
              <w:top w:val="single" w:color="auto" w:sz="4" w:space="0"/>
            </w:tcBorders>
            <w:shd w:val="clear" w:color="auto" w:fill="BDD6EE" w:themeFill="accent1" w:themeFillTint="66"/>
            <w:vAlign w:val="center"/>
          </w:tcPr>
          <w:p>
            <w:pPr>
              <w:widowControl/>
              <w:jc w:val="center"/>
              <w:textAlignment w:val="center"/>
              <w:rPr>
                <w:rFonts w:ascii="仿宋" w:hAnsi="仿宋" w:eastAsia="仿宋" w:cs="仿宋"/>
                <w:bCs/>
                <w:sz w:val="32"/>
                <w:szCs w:val="32"/>
              </w:rPr>
            </w:pPr>
            <w:r>
              <w:rPr>
                <w:rFonts w:hint="eastAsia" w:ascii="仿宋" w:hAnsi="仿宋" w:eastAsia="仿宋" w:cs="仿宋"/>
                <w:b/>
                <w:color w:val="000000"/>
                <w:kern w:val="0"/>
                <w:sz w:val="22"/>
                <w:szCs w:val="22"/>
                <w:lang w:bidi="ar"/>
              </w:rPr>
              <w:t>州市名称</w:t>
            </w:r>
          </w:p>
        </w:tc>
        <w:tc>
          <w:tcPr>
            <w:tcW w:w="1117" w:type="dxa"/>
            <w:tcBorders>
              <w:top w:val="single" w:color="auto" w:sz="4" w:space="0"/>
            </w:tcBorders>
            <w:shd w:val="clear" w:color="auto" w:fill="BDD6EE" w:themeFill="accent1" w:themeFillTint="66"/>
            <w:vAlign w:val="center"/>
          </w:tcPr>
          <w:p>
            <w:pPr>
              <w:widowControl/>
              <w:jc w:val="center"/>
              <w:textAlignment w:val="center"/>
              <w:rPr>
                <w:rFonts w:ascii="仿宋" w:hAnsi="仿宋" w:eastAsia="仿宋" w:cs="仿宋"/>
                <w:bCs/>
                <w:sz w:val="32"/>
                <w:szCs w:val="32"/>
              </w:rPr>
            </w:pPr>
            <w:r>
              <w:rPr>
                <w:rFonts w:hint="eastAsia" w:ascii="仿宋" w:hAnsi="仿宋" w:eastAsia="仿宋" w:cs="仿宋"/>
                <w:b/>
                <w:color w:val="000000"/>
                <w:kern w:val="0"/>
                <w:sz w:val="22"/>
                <w:szCs w:val="22"/>
                <w:lang w:bidi="ar"/>
              </w:rPr>
              <w:t>项目个数</w:t>
            </w:r>
          </w:p>
        </w:tc>
        <w:tc>
          <w:tcPr>
            <w:tcW w:w="1550" w:type="dxa"/>
            <w:tcBorders>
              <w:top w:val="single" w:color="auto" w:sz="4" w:space="0"/>
            </w:tcBorders>
            <w:shd w:val="clear" w:color="auto" w:fill="BDD6EE" w:themeFill="accent1" w:themeFillTint="66"/>
            <w:vAlign w:val="center"/>
          </w:tcPr>
          <w:p>
            <w:pPr>
              <w:widowControl/>
              <w:jc w:val="center"/>
              <w:textAlignment w:val="center"/>
              <w:rPr>
                <w:rFonts w:ascii="仿宋" w:hAnsi="仿宋" w:eastAsia="仿宋" w:cs="仿宋"/>
                <w:bCs/>
                <w:sz w:val="32"/>
                <w:szCs w:val="32"/>
              </w:rPr>
            </w:pPr>
            <w:r>
              <w:rPr>
                <w:rFonts w:hint="eastAsia" w:ascii="仿宋" w:hAnsi="仿宋" w:eastAsia="仿宋" w:cs="仿宋"/>
                <w:b/>
                <w:color w:val="000000"/>
                <w:kern w:val="0"/>
                <w:sz w:val="22"/>
                <w:szCs w:val="22"/>
                <w:lang w:bidi="ar"/>
              </w:rPr>
              <w:t>问卷发放数量</w:t>
            </w:r>
          </w:p>
        </w:tc>
        <w:tc>
          <w:tcPr>
            <w:tcW w:w="1617" w:type="dxa"/>
            <w:tcBorders>
              <w:top w:val="single" w:color="auto" w:sz="4" w:space="0"/>
            </w:tcBorders>
            <w:shd w:val="clear" w:color="auto" w:fill="BDD6EE" w:themeFill="accent1" w:themeFillTint="66"/>
            <w:vAlign w:val="center"/>
          </w:tcPr>
          <w:p>
            <w:pPr>
              <w:widowControl/>
              <w:jc w:val="center"/>
              <w:textAlignment w:val="center"/>
              <w:rPr>
                <w:rFonts w:ascii="仿宋" w:hAnsi="仿宋" w:eastAsia="仿宋" w:cs="仿宋"/>
                <w:bCs/>
                <w:sz w:val="32"/>
                <w:szCs w:val="32"/>
              </w:rPr>
            </w:pPr>
            <w:r>
              <w:rPr>
                <w:rFonts w:hint="eastAsia" w:ascii="仿宋" w:hAnsi="仿宋" w:eastAsia="仿宋" w:cs="仿宋"/>
                <w:b/>
                <w:color w:val="000000"/>
                <w:kern w:val="0"/>
                <w:sz w:val="22"/>
                <w:szCs w:val="22"/>
                <w:lang w:bidi="ar"/>
              </w:rPr>
              <w:t>有效回收数量</w:t>
            </w:r>
          </w:p>
        </w:tc>
        <w:tc>
          <w:tcPr>
            <w:tcW w:w="1783" w:type="dxa"/>
            <w:tcBorders>
              <w:top w:val="single" w:color="auto" w:sz="4" w:space="0"/>
            </w:tcBorders>
            <w:shd w:val="clear" w:color="auto" w:fill="BDD6EE" w:themeFill="accent1" w:themeFillTint="66"/>
            <w:vAlign w:val="center"/>
          </w:tcPr>
          <w:p>
            <w:pPr>
              <w:widowControl/>
              <w:jc w:val="center"/>
              <w:textAlignment w:val="center"/>
              <w:rPr>
                <w:rFonts w:ascii="仿宋" w:hAnsi="仿宋" w:eastAsia="仿宋" w:cs="仿宋"/>
                <w:bCs/>
                <w:sz w:val="32"/>
                <w:szCs w:val="32"/>
              </w:rPr>
            </w:pPr>
            <w:r>
              <w:rPr>
                <w:rFonts w:hint="eastAsia" w:ascii="仿宋" w:hAnsi="仿宋" w:eastAsia="仿宋" w:cs="仿宋"/>
                <w:b/>
                <w:color w:val="000000"/>
                <w:kern w:val="0"/>
                <w:sz w:val="22"/>
                <w:szCs w:val="22"/>
                <w:lang w:bidi="ar"/>
              </w:rPr>
              <w:t>有效问卷回收率</w:t>
            </w:r>
          </w:p>
        </w:tc>
        <w:tc>
          <w:tcPr>
            <w:tcW w:w="1213" w:type="dxa"/>
            <w:tcBorders>
              <w:top w:val="single" w:color="auto" w:sz="4" w:space="0"/>
            </w:tcBorders>
            <w:shd w:val="clear" w:color="auto" w:fill="BDD6EE" w:themeFill="accent1" w:themeFillTint="66"/>
            <w:vAlign w:val="center"/>
          </w:tcPr>
          <w:p>
            <w:pPr>
              <w:widowControl/>
              <w:jc w:val="center"/>
              <w:textAlignment w:val="center"/>
              <w:rPr>
                <w:rFonts w:ascii="仿宋" w:hAnsi="仿宋" w:eastAsia="仿宋" w:cs="仿宋"/>
                <w:bCs/>
                <w:sz w:val="32"/>
                <w:szCs w:val="32"/>
              </w:rPr>
            </w:pPr>
            <w:r>
              <w:rPr>
                <w:rFonts w:hint="eastAsia" w:ascii="仿宋" w:hAnsi="仿宋" w:eastAsia="仿宋" w:cs="仿宋"/>
                <w:b/>
                <w:color w:val="000000"/>
                <w:kern w:val="0"/>
                <w:sz w:val="22"/>
                <w:szCs w:val="22"/>
                <w:lang w:bidi="ar"/>
              </w:rPr>
              <w:t>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847"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1</w:t>
            </w:r>
          </w:p>
        </w:tc>
        <w:tc>
          <w:tcPr>
            <w:tcW w:w="1133"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临沧</w:t>
            </w:r>
          </w:p>
        </w:tc>
        <w:tc>
          <w:tcPr>
            <w:tcW w:w="1117"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8</w:t>
            </w:r>
          </w:p>
        </w:tc>
        <w:tc>
          <w:tcPr>
            <w:tcW w:w="1550"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9</w:t>
            </w:r>
          </w:p>
        </w:tc>
        <w:tc>
          <w:tcPr>
            <w:tcW w:w="1617"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5</w:t>
            </w:r>
          </w:p>
        </w:tc>
        <w:tc>
          <w:tcPr>
            <w:tcW w:w="1783"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56%</w:t>
            </w:r>
          </w:p>
        </w:tc>
        <w:tc>
          <w:tcPr>
            <w:tcW w:w="1213"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847"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2</w:t>
            </w:r>
          </w:p>
        </w:tc>
        <w:tc>
          <w:tcPr>
            <w:tcW w:w="1133"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德宏</w:t>
            </w:r>
          </w:p>
        </w:tc>
        <w:tc>
          <w:tcPr>
            <w:tcW w:w="1117"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4</w:t>
            </w:r>
          </w:p>
        </w:tc>
        <w:tc>
          <w:tcPr>
            <w:tcW w:w="1550"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5</w:t>
            </w:r>
          </w:p>
        </w:tc>
        <w:tc>
          <w:tcPr>
            <w:tcW w:w="1617"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5</w:t>
            </w:r>
          </w:p>
        </w:tc>
        <w:tc>
          <w:tcPr>
            <w:tcW w:w="1783"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100%</w:t>
            </w:r>
          </w:p>
        </w:tc>
        <w:tc>
          <w:tcPr>
            <w:tcW w:w="1213"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847"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3</w:t>
            </w:r>
          </w:p>
        </w:tc>
        <w:tc>
          <w:tcPr>
            <w:tcW w:w="1133"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普洱</w:t>
            </w:r>
          </w:p>
        </w:tc>
        <w:tc>
          <w:tcPr>
            <w:tcW w:w="1117"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8</w:t>
            </w:r>
          </w:p>
        </w:tc>
        <w:tc>
          <w:tcPr>
            <w:tcW w:w="1550"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9</w:t>
            </w:r>
          </w:p>
        </w:tc>
        <w:tc>
          <w:tcPr>
            <w:tcW w:w="1617"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7</w:t>
            </w:r>
          </w:p>
        </w:tc>
        <w:tc>
          <w:tcPr>
            <w:tcW w:w="1783"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78%</w:t>
            </w:r>
          </w:p>
        </w:tc>
        <w:tc>
          <w:tcPr>
            <w:tcW w:w="1213"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847"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4</w:t>
            </w:r>
          </w:p>
        </w:tc>
        <w:tc>
          <w:tcPr>
            <w:tcW w:w="1133"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保山</w:t>
            </w:r>
          </w:p>
        </w:tc>
        <w:tc>
          <w:tcPr>
            <w:tcW w:w="1117"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5</w:t>
            </w:r>
          </w:p>
        </w:tc>
        <w:tc>
          <w:tcPr>
            <w:tcW w:w="1550"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6</w:t>
            </w:r>
          </w:p>
        </w:tc>
        <w:tc>
          <w:tcPr>
            <w:tcW w:w="1617"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4</w:t>
            </w:r>
          </w:p>
        </w:tc>
        <w:tc>
          <w:tcPr>
            <w:tcW w:w="1783"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67%</w:t>
            </w:r>
          </w:p>
        </w:tc>
        <w:tc>
          <w:tcPr>
            <w:tcW w:w="1213"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847"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5</w:t>
            </w:r>
          </w:p>
        </w:tc>
        <w:tc>
          <w:tcPr>
            <w:tcW w:w="1133"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版纳</w:t>
            </w:r>
          </w:p>
        </w:tc>
        <w:tc>
          <w:tcPr>
            <w:tcW w:w="1117"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3</w:t>
            </w:r>
          </w:p>
        </w:tc>
        <w:tc>
          <w:tcPr>
            <w:tcW w:w="1550"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4</w:t>
            </w:r>
          </w:p>
        </w:tc>
        <w:tc>
          <w:tcPr>
            <w:tcW w:w="1617"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4</w:t>
            </w:r>
          </w:p>
        </w:tc>
        <w:tc>
          <w:tcPr>
            <w:tcW w:w="1783"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100%</w:t>
            </w:r>
          </w:p>
        </w:tc>
        <w:tc>
          <w:tcPr>
            <w:tcW w:w="1213"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847"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6</w:t>
            </w:r>
          </w:p>
        </w:tc>
        <w:tc>
          <w:tcPr>
            <w:tcW w:w="1133"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文山</w:t>
            </w:r>
          </w:p>
        </w:tc>
        <w:tc>
          <w:tcPr>
            <w:tcW w:w="1117"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3</w:t>
            </w:r>
          </w:p>
        </w:tc>
        <w:tc>
          <w:tcPr>
            <w:tcW w:w="1550"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4</w:t>
            </w:r>
          </w:p>
        </w:tc>
        <w:tc>
          <w:tcPr>
            <w:tcW w:w="1617"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3</w:t>
            </w:r>
          </w:p>
        </w:tc>
        <w:tc>
          <w:tcPr>
            <w:tcW w:w="1783"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75%</w:t>
            </w:r>
          </w:p>
        </w:tc>
        <w:tc>
          <w:tcPr>
            <w:tcW w:w="1213"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847"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7</w:t>
            </w:r>
          </w:p>
        </w:tc>
        <w:tc>
          <w:tcPr>
            <w:tcW w:w="1133"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玉溪</w:t>
            </w:r>
          </w:p>
        </w:tc>
        <w:tc>
          <w:tcPr>
            <w:tcW w:w="1117"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2</w:t>
            </w:r>
          </w:p>
        </w:tc>
        <w:tc>
          <w:tcPr>
            <w:tcW w:w="1550"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3</w:t>
            </w:r>
          </w:p>
        </w:tc>
        <w:tc>
          <w:tcPr>
            <w:tcW w:w="1617"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3</w:t>
            </w:r>
          </w:p>
        </w:tc>
        <w:tc>
          <w:tcPr>
            <w:tcW w:w="1783"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100%</w:t>
            </w:r>
          </w:p>
        </w:tc>
        <w:tc>
          <w:tcPr>
            <w:tcW w:w="1213"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847"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8</w:t>
            </w:r>
          </w:p>
        </w:tc>
        <w:tc>
          <w:tcPr>
            <w:tcW w:w="1133"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红河</w:t>
            </w:r>
          </w:p>
        </w:tc>
        <w:tc>
          <w:tcPr>
            <w:tcW w:w="1117"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5</w:t>
            </w:r>
          </w:p>
        </w:tc>
        <w:tc>
          <w:tcPr>
            <w:tcW w:w="1550"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6</w:t>
            </w:r>
          </w:p>
        </w:tc>
        <w:tc>
          <w:tcPr>
            <w:tcW w:w="1617"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6</w:t>
            </w:r>
          </w:p>
        </w:tc>
        <w:tc>
          <w:tcPr>
            <w:tcW w:w="1783"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100%</w:t>
            </w:r>
          </w:p>
        </w:tc>
        <w:tc>
          <w:tcPr>
            <w:tcW w:w="1213"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847"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9</w:t>
            </w:r>
          </w:p>
        </w:tc>
        <w:tc>
          <w:tcPr>
            <w:tcW w:w="1133"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昆明</w:t>
            </w:r>
          </w:p>
        </w:tc>
        <w:tc>
          <w:tcPr>
            <w:tcW w:w="1117"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2</w:t>
            </w:r>
          </w:p>
        </w:tc>
        <w:tc>
          <w:tcPr>
            <w:tcW w:w="1550"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3</w:t>
            </w:r>
          </w:p>
        </w:tc>
        <w:tc>
          <w:tcPr>
            <w:tcW w:w="1617"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2</w:t>
            </w:r>
          </w:p>
        </w:tc>
        <w:tc>
          <w:tcPr>
            <w:tcW w:w="1783"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67%</w:t>
            </w:r>
          </w:p>
        </w:tc>
        <w:tc>
          <w:tcPr>
            <w:tcW w:w="1213"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847"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10</w:t>
            </w:r>
          </w:p>
        </w:tc>
        <w:tc>
          <w:tcPr>
            <w:tcW w:w="1133"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大理</w:t>
            </w:r>
          </w:p>
        </w:tc>
        <w:tc>
          <w:tcPr>
            <w:tcW w:w="1117"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1</w:t>
            </w:r>
          </w:p>
        </w:tc>
        <w:tc>
          <w:tcPr>
            <w:tcW w:w="1550"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2</w:t>
            </w:r>
          </w:p>
        </w:tc>
        <w:tc>
          <w:tcPr>
            <w:tcW w:w="1617"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2</w:t>
            </w:r>
          </w:p>
        </w:tc>
        <w:tc>
          <w:tcPr>
            <w:tcW w:w="1783"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100%</w:t>
            </w:r>
          </w:p>
        </w:tc>
        <w:tc>
          <w:tcPr>
            <w:tcW w:w="1213"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847"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b/>
                <w:color w:val="000000"/>
                <w:kern w:val="0"/>
                <w:sz w:val="22"/>
                <w:szCs w:val="22"/>
                <w:lang w:bidi="ar"/>
              </w:rPr>
              <w:t>小计</w:t>
            </w:r>
          </w:p>
        </w:tc>
        <w:tc>
          <w:tcPr>
            <w:tcW w:w="1133" w:type="dxa"/>
            <w:shd w:val="clear" w:color="auto" w:fill="DEEBF6" w:themeFill="accent1" w:themeFillTint="32"/>
            <w:vAlign w:val="center"/>
          </w:tcPr>
          <w:p>
            <w:pPr>
              <w:widowControl/>
              <w:jc w:val="center"/>
              <w:textAlignment w:val="center"/>
              <w:rPr>
                <w:rFonts w:ascii="仿宋" w:hAnsi="仿宋" w:eastAsia="仿宋" w:cs="仿宋"/>
                <w:bCs/>
                <w:sz w:val="32"/>
                <w:szCs w:val="32"/>
              </w:rPr>
            </w:pPr>
            <w:r>
              <w:rPr>
                <w:rFonts w:hint="eastAsia" w:ascii="仿宋" w:hAnsi="仿宋" w:eastAsia="仿宋" w:cs="仿宋"/>
                <w:color w:val="000000"/>
                <w:kern w:val="0"/>
                <w:sz w:val="22"/>
                <w:szCs w:val="22"/>
                <w:lang w:bidi="ar"/>
              </w:rPr>
              <w:t>－</w:t>
            </w:r>
          </w:p>
        </w:tc>
        <w:tc>
          <w:tcPr>
            <w:tcW w:w="1117" w:type="dxa"/>
            <w:shd w:val="clear" w:color="auto" w:fill="DEEBF6" w:themeFill="accent1" w:themeFillTint="32"/>
            <w:vAlign w:val="center"/>
          </w:tcPr>
          <w:p>
            <w:pPr>
              <w:widowControl/>
              <w:jc w:val="center"/>
              <w:textAlignment w:val="center"/>
              <w:rPr>
                <w:rFonts w:ascii="仿宋" w:hAnsi="仿宋" w:eastAsia="仿宋" w:cs="仿宋"/>
                <w:b/>
                <w:bCs/>
                <w:sz w:val="32"/>
                <w:szCs w:val="32"/>
              </w:rPr>
            </w:pPr>
            <w:r>
              <w:rPr>
                <w:rFonts w:hint="eastAsia" w:ascii="仿宋" w:hAnsi="仿宋" w:eastAsia="仿宋" w:cs="仿宋"/>
                <w:b/>
                <w:bCs/>
                <w:color w:val="000000"/>
                <w:kern w:val="0"/>
                <w:sz w:val="22"/>
                <w:szCs w:val="22"/>
                <w:lang w:bidi="ar"/>
              </w:rPr>
              <w:t>41</w:t>
            </w:r>
          </w:p>
        </w:tc>
        <w:tc>
          <w:tcPr>
            <w:tcW w:w="1550" w:type="dxa"/>
            <w:shd w:val="clear" w:color="auto" w:fill="DEEBF6" w:themeFill="accent1" w:themeFillTint="32"/>
            <w:vAlign w:val="center"/>
          </w:tcPr>
          <w:p>
            <w:pPr>
              <w:widowControl/>
              <w:jc w:val="center"/>
              <w:textAlignment w:val="center"/>
              <w:rPr>
                <w:rFonts w:ascii="仿宋" w:hAnsi="仿宋" w:eastAsia="仿宋" w:cs="仿宋"/>
                <w:b/>
                <w:bCs/>
                <w:sz w:val="32"/>
                <w:szCs w:val="32"/>
              </w:rPr>
            </w:pPr>
            <w:r>
              <w:rPr>
                <w:rFonts w:hint="eastAsia" w:ascii="仿宋" w:hAnsi="仿宋" w:eastAsia="仿宋" w:cs="仿宋"/>
                <w:b/>
                <w:bCs/>
                <w:color w:val="000000"/>
                <w:kern w:val="0"/>
                <w:sz w:val="22"/>
                <w:szCs w:val="22"/>
                <w:lang w:bidi="ar"/>
              </w:rPr>
              <w:t>51</w:t>
            </w:r>
          </w:p>
        </w:tc>
        <w:tc>
          <w:tcPr>
            <w:tcW w:w="1617" w:type="dxa"/>
            <w:shd w:val="clear" w:color="auto" w:fill="DEEBF6" w:themeFill="accent1" w:themeFillTint="32"/>
            <w:vAlign w:val="center"/>
          </w:tcPr>
          <w:p>
            <w:pPr>
              <w:widowControl/>
              <w:jc w:val="center"/>
              <w:textAlignment w:val="center"/>
              <w:rPr>
                <w:rFonts w:ascii="仿宋" w:hAnsi="仿宋" w:eastAsia="仿宋" w:cs="仿宋"/>
                <w:b/>
                <w:bCs/>
                <w:sz w:val="32"/>
                <w:szCs w:val="32"/>
              </w:rPr>
            </w:pPr>
            <w:r>
              <w:rPr>
                <w:rFonts w:hint="eastAsia" w:ascii="仿宋" w:hAnsi="仿宋" w:eastAsia="仿宋" w:cs="仿宋"/>
                <w:b/>
                <w:bCs/>
                <w:color w:val="000000"/>
                <w:kern w:val="0"/>
                <w:sz w:val="22"/>
                <w:szCs w:val="22"/>
                <w:lang w:bidi="ar"/>
              </w:rPr>
              <w:t>41</w:t>
            </w:r>
          </w:p>
        </w:tc>
        <w:tc>
          <w:tcPr>
            <w:tcW w:w="1783" w:type="dxa"/>
            <w:shd w:val="clear" w:color="auto" w:fill="DEEBF6" w:themeFill="accent1" w:themeFillTint="32"/>
            <w:vAlign w:val="center"/>
          </w:tcPr>
          <w:p>
            <w:pPr>
              <w:widowControl/>
              <w:jc w:val="center"/>
              <w:textAlignment w:val="center"/>
              <w:rPr>
                <w:rFonts w:ascii="仿宋" w:hAnsi="仿宋" w:eastAsia="仿宋" w:cs="仿宋"/>
                <w:b/>
                <w:bCs/>
                <w:sz w:val="32"/>
                <w:szCs w:val="32"/>
              </w:rPr>
            </w:pPr>
            <w:r>
              <w:rPr>
                <w:rFonts w:hint="eastAsia" w:ascii="仿宋" w:hAnsi="仿宋" w:eastAsia="仿宋" w:cs="仿宋"/>
                <w:b/>
                <w:bCs/>
                <w:color w:val="000000"/>
                <w:kern w:val="0"/>
                <w:sz w:val="22"/>
                <w:szCs w:val="22"/>
                <w:lang w:bidi="ar"/>
              </w:rPr>
              <w:t>80%</w:t>
            </w:r>
          </w:p>
        </w:tc>
        <w:tc>
          <w:tcPr>
            <w:tcW w:w="1213" w:type="dxa"/>
            <w:shd w:val="clear" w:color="auto" w:fill="DEEBF6" w:themeFill="accent1" w:themeFillTint="32"/>
            <w:vAlign w:val="center"/>
          </w:tcPr>
          <w:p>
            <w:pPr>
              <w:widowControl/>
              <w:jc w:val="center"/>
              <w:textAlignment w:val="center"/>
              <w:rPr>
                <w:rFonts w:ascii="仿宋" w:hAnsi="仿宋" w:eastAsia="仿宋" w:cs="仿宋"/>
                <w:b/>
                <w:bCs/>
                <w:sz w:val="32"/>
                <w:szCs w:val="32"/>
              </w:rPr>
            </w:pPr>
            <w:r>
              <w:rPr>
                <w:rFonts w:hint="eastAsia" w:ascii="仿宋" w:hAnsi="仿宋" w:eastAsia="仿宋" w:cs="仿宋"/>
                <w:b/>
                <w:bCs/>
                <w:color w:val="000000"/>
                <w:kern w:val="0"/>
                <w:sz w:val="22"/>
                <w:szCs w:val="22"/>
                <w:lang w:bidi="ar"/>
              </w:rPr>
              <w:t>92%</w:t>
            </w:r>
          </w:p>
        </w:tc>
      </w:tr>
    </w:tbl>
    <w:p>
      <w:pPr>
        <w:pStyle w:val="2"/>
        <w:spacing w:before="0" w:after="0" w:line="360" w:lineRule="auto"/>
        <w:ind w:firstLine="643" w:firstLineChars="200"/>
        <w:rPr>
          <w:rFonts w:ascii="仿宋_GB2312" w:hAnsi="仿宋" w:eastAsia="仿宋_GB2312" w:cs="Times New Roman"/>
          <w:bCs/>
          <w:kern w:val="2"/>
          <w:sz w:val="32"/>
          <w:szCs w:val="32"/>
        </w:rPr>
      </w:pPr>
      <w:bookmarkStart w:id="27" w:name="_Toc20800_WPSOffice_Level2"/>
      <w:bookmarkStart w:id="28" w:name="_Toc18758"/>
      <w:r>
        <w:rPr>
          <w:rFonts w:hint="eastAsia" w:ascii="仿宋_GB2312" w:hAnsi="仿宋" w:eastAsia="仿宋_GB2312" w:cs="Times New Roman"/>
          <w:bCs/>
          <w:kern w:val="2"/>
          <w:sz w:val="32"/>
          <w:szCs w:val="32"/>
        </w:rPr>
        <w:t>（二）绩效评价结论</w:t>
      </w:r>
      <w:bookmarkEnd w:id="27"/>
      <w:bookmarkEnd w:id="28"/>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1.评价结果</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运用由项目组研发并经专家组论证的评价指标体系及评分标准，通过数据采集、问卷调查及访谈等，对2017年度省级度蔗糖产业提质发展专项资金绩效进行客观评价，最终评分结果为95.4分，绩效评级为“优”。各项指标得分详见表15.</w:t>
      </w:r>
    </w:p>
    <w:p>
      <w:pPr>
        <w:ind w:firstLine="562" w:firstLineChars="200"/>
        <w:jc w:val="center"/>
        <w:rPr>
          <w:rFonts w:ascii="仿宋_GB2312" w:hAnsi="仿宋" w:eastAsia="仿宋_GB2312" w:cs="Times New Roman"/>
          <w:b/>
          <w:bCs/>
          <w:sz w:val="28"/>
          <w:szCs w:val="28"/>
        </w:rPr>
      </w:pPr>
      <w:r>
        <w:rPr>
          <w:rFonts w:hint="eastAsia" w:ascii="仿宋_GB2312" w:hAnsi="仿宋" w:eastAsia="仿宋_GB2312" w:cs="Times New Roman"/>
          <w:b/>
          <w:bCs/>
          <w:sz w:val="28"/>
          <w:szCs w:val="28"/>
        </w:rPr>
        <w:t>表1</w:t>
      </w:r>
      <w:r>
        <w:rPr>
          <w:rFonts w:ascii="仿宋_GB2312" w:hAnsi="仿宋" w:eastAsia="仿宋_GB2312" w:cs="Times New Roman"/>
          <w:b/>
          <w:bCs/>
          <w:sz w:val="28"/>
          <w:szCs w:val="28"/>
        </w:rPr>
        <w:t>5</w:t>
      </w:r>
      <w:r>
        <w:rPr>
          <w:rFonts w:hint="eastAsia" w:ascii="仿宋_GB2312" w:hAnsi="仿宋" w:eastAsia="仿宋_GB2312" w:cs="Times New Roman"/>
          <w:b/>
          <w:bCs/>
          <w:sz w:val="28"/>
          <w:szCs w:val="28"/>
        </w:rPr>
        <w:t>：2017年度工业和信息化发展专项资金绩效评价指标体系框表（指标解释、评分标准等详见附表）</w:t>
      </w:r>
    </w:p>
    <w:tbl>
      <w:tblPr>
        <w:tblStyle w:val="11"/>
        <w:tblW w:w="8960" w:type="dxa"/>
        <w:jc w:val="center"/>
        <w:tblInd w:w="0" w:type="dxa"/>
        <w:tblLayout w:type="fixed"/>
        <w:tblCellMar>
          <w:top w:w="15" w:type="dxa"/>
          <w:left w:w="15" w:type="dxa"/>
          <w:bottom w:w="15" w:type="dxa"/>
          <w:right w:w="15" w:type="dxa"/>
        </w:tblCellMar>
      </w:tblPr>
      <w:tblGrid>
        <w:gridCol w:w="731"/>
        <w:gridCol w:w="683"/>
        <w:gridCol w:w="1116"/>
        <w:gridCol w:w="617"/>
        <w:gridCol w:w="3254"/>
        <w:gridCol w:w="1355"/>
        <w:gridCol w:w="1204"/>
      </w:tblGrid>
      <w:tr>
        <w:tblPrEx>
          <w:tblLayout w:type="fixed"/>
          <w:tblCellMar>
            <w:top w:w="15" w:type="dxa"/>
            <w:left w:w="15" w:type="dxa"/>
            <w:bottom w:w="15" w:type="dxa"/>
            <w:right w:w="15" w:type="dxa"/>
          </w:tblCellMar>
        </w:tblPrEx>
        <w:trPr>
          <w:trHeight w:val="533" w:hRule="atLeast"/>
          <w:jc w:val="center"/>
        </w:trPr>
        <w:tc>
          <w:tcPr>
            <w:tcW w:w="1414" w:type="dxa"/>
            <w:gridSpan w:val="2"/>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一级指标</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二级指标</w:t>
            </w:r>
          </w:p>
        </w:tc>
        <w:tc>
          <w:tcPr>
            <w:tcW w:w="4609" w:type="dxa"/>
            <w:gridSpan w:val="2"/>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三级指标</w:t>
            </w:r>
          </w:p>
        </w:tc>
        <w:tc>
          <w:tcPr>
            <w:tcW w:w="1204" w:type="dxa"/>
            <w:vMerge w:val="restart"/>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得分</w:t>
            </w:r>
          </w:p>
        </w:tc>
      </w:tr>
      <w:tr>
        <w:tblPrEx>
          <w:tblLayout w:type="fixed"/>
          <w:tblCellMar>
            <w:top w:w="15" w:type="dxa"/>
            <w:left w:w="15" w:type="dxa"/>
            <w:bottom w:w="15" w:type="dxa"/>
            <w:right w:w="15" w:type="dxa"/>
          </w:tblCellMar>
        </w:tblPrEx>
        <w:trPr>
          <w:trHeight w:val="706"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名称</w:t>
            </w:r>
          </w:p>
        </w:tc>
        <w:tc>
          <w:tcPr>
            <w:tcW w:w="68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指标分值</w:t>
            </w:r>
          </w:p>
        </w:tc>
        <w:tc>
          <w:tcPr>
            <w:tcW w:w="111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名称</w:t>
            </w:r>
          </w:p>
        </w:tc>
        <w:tc>
          <w:tcPr>
            <w:tcW w:w="617"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指标分值</w:t>
            </w:r>
          </w:p>
        </w:tc>
        <w:tc>
          <w:tcPr>
            <w:tcW w:w="325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名称</w:t>
            </w:r>
          </w:p>
        </w:tc>
        <w:tc>
          <w:tcPr>
            <w:tcW w:w="135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指标分值</w:t>
            </w: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spacing w:line="360" w:lineRule="auto"/>
              <w:jc w:val="center"/>
              <w:rPr>
                <w:rFonts w:ascii="仿宋" w:hAnsi="仿宋" w:eastAsia="仿宋" w:cs="仿宋"/>
                <w:b/>
                <w:color w:val="000000"/>
                <w:sz w:val="22"/>
                <w:szCs w:val="22"/>
              </w:rPr>
            </w:pPr>
          </w:p>
        </w:tc>
      </w:tr>
      <w:tr>
        <w:tblPrEx>
          <w:tblLayout w:type="fixed"/>
          <w:tblCellMar>
            <w:top w:w="15" w:type="dxa"/>
            <w:left w:w="15" w:type="dxa"/>
            <w:bottom w:w="15" w:type="dxa"/>
            <w:right w:w="15" w:type="dxa"/>
          </w:tblCellMar>
        </w:tblPrEx>
        <w:trPr>
          <w:trHeight w:val="564" w:hRule="atLeast"/>
          <w:jc w:val="center"/>
        </w:trPr>
        <w:tc>
          <w:tcPr>
            <w:tcW w:w="731" w:type="dxa"/>
            <w:vMerge w:val="restart"/>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A投入</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A1项目立项</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325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10" w:firstLineChars="100"/>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A11申报依据充分性</w:t>
            </w:r>
          </w:p>
        </w:tc>
        <w:tc>
          <w:tcPr>
            <w:tcW w:w="13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204" w:type="dxa"/>
            <w:tcBorders>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b/>
                <w:color w:val="000000"/>
                <w:szCs w:val="21"/>
              </w:rPr>
            </w:pPr>
            <w:r>
              <w:rPr>
                <w:rFonts w:hint="eastAsia" w:ascii="仿宋" w:hAnsi="仿宋" w:eastAsia="仿宋" w:cs="仿宋"/>
                <w:bCs/>
                <w:color w:val="000000"/>
                <w:szCs w:val="21"/>
              </w:rPr>
              <w:t>2</w:t>
            </w:r>
          </w:p>
        </w:tc>
      </w:tr>
      <w:tr>
        <w:tblPrEx>
          <w:tblLayout w:type="fixed"/>
          <w:tblCellMar>
            <w:top w:w="15" w:type="dxa"/>
            <w:left w:w="15" w:type="dxa"/>
            <w:bottom w:w="15" w:type="dxa"/>
            <w:right w:w="15" w:type="dxa"/>
          </w:tblCellMar>
        </w:tblPrEx>
        <w:trPr>
          <w:trHeight w:val="564" w:hRule="atLeast"/>
          <w:jc w:val="center"/>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1116" w:type="dxa"/>
            <w:vMerge w:val="continue"/>
            <w:tcBorders>
              <w:top w:val="single" w:color="000000" w:sz="4" w:space="0"/>
              <w:left w:val="single" w:color="000000" w:sz="4" w:space="0"/>
              <w:bottom w:val="single" w:color="auto"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17" w:type="dxa"/>
            <w:vMerge w:val="continue"/>
            <w:tcBorders>
              <w:top w:val="single" w:color="000000" w:sz="4" w:space="0"/>
              <w:left w:val="single" w:color="000000" w:sz="4" w:space="0"/>
              <w:bottom w:val="single" w:color="auto"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325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10" w:firstLineChars="100"/>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A12项目立项规范性</w:t>
            </w:r>
          </w:p>
        </w:tc>
        <w:tc>
          <w:tcPr>
            <w:tcW w:w="13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2</w:t>
            </w:r>
          </w:p>
        </w:tc>
      </w:tr>
      <w:tr>
        <w:tblPrEx>
          <w:tblLayout w:type="fixed"/>
          <w:tblCellMar>
            <w:top w:w="15" w:type="dxa"/>
            <w:left w:w="15" w:type="dxa"/>
            <w:bottom w:w="15" w:type="dxa"/>
            <w:right w:w="15" w:type="dxa"/>
          </w:tblCellMar>
        </w:tblPrEx>
        <w:trPr>
          <w:trHeight w:val="564" w:hRule="atLeast"/>
          <w:jc w:val="center"/>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83" w:type="dxa"/>
            <w:vMerge w:val="continue"/>
            <w:tcBorders>
              <w:top w:val="single" w:color="000000" w:sz="4" w:space="0"/>
              <w:left w:val="single" w:color="000000" w:sz="4" w:space="0"/>
              <w:bottom w:val="single" w:color="000000" w:sz="4" w:space="0"/>
              <w:right w:val="single" w:color="auto"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1116" w:type="dxa"/>
            <w:vMerge w:val="restart"/>
            <w:tcBorders>
              <w:top w:val="single" w:color="auto" w:sz="4" w:space="0"/>
              <w:left w:val="single" w:color="auto" w:sz="4" w:space="0"/>
              <w:bottom w:val="single" w:color="auto"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A2项目目标</w:t>
            </w:r>
          </w:p>
        </w:tc>
        <w:tc>
          <w:tcPr>
            <w:tcW w:w="617" w:type="dxa"/>
            <w:vMerge w:val="restart"/>
            <w:tcBorders>
              <w:top w:val="single" w:color="auto" w:sz="4" w:space="0"/>
              <w:left w:val="single" w:color="000000" w:sz="4" w:space="0"/>
              <w:bottom w:val="single" w:color="auto" w:sz="4" w:space="0"/>
              <w:right w:val="single" w:color="auto"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3254" w:type="dxa"/>
            <w:tcBorders>
              <w:top w:val="single" w:color="000000" w:sz="4" w:space="0"/>
              <w:left w:val="single" w:color="auto"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10" w:firstLineChars="100"/>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A21绩效目标合理性</w:t>
            </w:r>
          </w:p>
        </w:tc>
        <w:tc>
          <w:tcPr>
            <w:tcW w:w="13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120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3</w:t>
            </w:r>
          </w:p>
        </w:tc>
      </w:tr>
      <w:tr>
        <w:tblPrEx>
          <w:tblLayout w:type="fixed"/>
          <w:tblCellMar>
            <w:top w:w="15" w:type="dxa"/>
            <w:left w:w="15" w:type="dxa"/>
            <w:bottom w:w="15" w:type="dxa"/>
            <w:right w:w="15" w:type="dxa"/>
          </w:tblCellMar>
        </w:tblPrEx>
        <w:trPr>
          <w:trHeight w:val="564" w:hRule="atLeast"/>
          <w:jc w:val="center"/>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83" w:type="dxa"/>
            <w:vMerge w:val="continue"/>
            <w:tcBorders>
              <w:top w:val="single" w:color="000000" w:sz="4" w:space="0"/>
              <w:left w:val="single" w:color="000000" w:sz="4" w:space="0"/>
              <w:bottom w:val="single" w:color="000000" w:sz="4" w:space="0"/>
              <w:right w:val="single" w:color="auto"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1116" w:type="dxa"/>
            <w:vMerge w:val="continue"/>
            <w:tcBorders>
              <w:top w:val="single" w:color="auto" w:sz="4" w:space="0"/>
              <w:left w:val="single" w:color="auto" w:sz="4" w:space="0"/>
              <w:bottom w:val="single" w:color="auto"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17" w:type="dxa"/>
            <w:vMerge w:val="continue"/>
            <w:tcBorders>
              <w:top w:val="single" w:color="auto" w:sz="4" w:space="0"/>
              <w:left w:val="single" w:color="000000" w:sz="4" w:space="0"/>
              <w:bottom w:val="single" w:color="auto" w:sz="4" w:space="0"/>
              <w:right w:val="single" w:color="auto"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3254" w:type="dxa"/>
            <w:tcBorders>
              <w:top w:val="single" w:color="000000" w:sz="4" w:space="0"/>
              <w:left w:val="single" w:color="auto"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10" w:firstLineChars="100"/>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A22绩效目标明确性</w:t>
            </w:r>
          </w:p>
        </w:tc>
        <w:tc>
          <w:tcPr>
            <w:tcW w:w="13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120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3</w:t>
            </w:r>
          </w:p>
        </w:tc>
      </w:tr>
      <w:tr>
        <w:tblPrEx>
          <w:tblLayout w:type="fixed"/>
          <w:tblCellMar>
            <w:top w:w="15" w:type="dxa"/>
            <w:left w:w="15" w:type="dxa"/>
            <w:bottom w:w="15" w:type="dxa"/>
            <w:right w:w="15" w:type="dxa"/>
          </w:tblCellMar>
        </w:tblPrEx>
        <w:trPr>
          <w:trHeight w:val="564" w:hRule="atLeast"/>
          <w:jc w:val="center"/>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1116" w:type="dxa"/>
            <w:vMerge w:val="restart"/>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A3资金落实</w:t>
            </w:r>
          </w:p>
        </w:tc>
        <w:tc>
          <w:tcPr>
            <w:tcW w:w="617" w:type="dxa"/>
            <w:vMerge w:val="restart"/>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325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10" w:firstLineChars="100"/>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A31资金分配合理性</w:t>
            </w:r>
          </w:p>
        </w:tc>
        <w:tc>
          <w:tcPr>
            <w:tcW w:w="13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2</w:t>
            </w:r>
          </w:p>
        </w:tc>
      </w:tr>
      <w:tr>
        <w:tblPrEx>
          <w:tblLayout w:type="fixed"/>
          <w:tblCellMar>
            <w:top w:w="15" w:type="dxa"/>
            <w:left w:w="15" w:type="dxa"/>
            <w:bottom w:w="15" w:type="dxa"/>
            <w:right w:w="15" w:type="dxa"/>
          </w:tblCellMar>
        </w:tblPrEx>
        <w:trPr>
          <w:trHeight w:val="564" w:hRule="atLeast"/>
          <w:jc w:val="center"/>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1116" w:type="dxa"/>
            <w:vMerge w:val="continue"/>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17" w:type="dxa"/>
            <w:vMerge w:val="continue"/>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325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10" w:firstLineChars="100"/>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A32财政资金到位率</w:t>
            </w:r>
          </w:p>
        </w:tc>
        <w:tc>
          <w:tcPr>
            <w:tcW w:w="13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2</w:t>
            </w:r>
          </w:p>
        </w:tc>
      </w:tr>
      <w:tr>
        <w:tblPrEx>
          <w:tblLayout w:type="fixed"/>
          <w:tblCellMar>
            <w:top w:w="15" w:type="dxa"/>
            <w:left w:w="15" w:type="dxa"/>
            <w:bottom w:w="15" w:type="dxa"/>
            <w:right w:w="15" w:type="dxa"/>
          </w:tblCellMar>
        </w:tblPrEx>
        <w:trPr>
          <w:trHeight w:val="550" w:hRule="atLeast"/>
          <w:jc w:val="center"/>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1116" w:type="dxa"/>
            <w:vMerge w:val="continue"/>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17" w:type="dxa"/>
            <w:vMerge w:val="continue"/>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325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10" w:firstLineChars="100"/>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A33项目资金到位率</w:t>
            </w:r>
          </w:p>
        </w:tc>
        <w:tc>
          <w:tcPr>
            <w:tcW w:w="13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1.87</w:t>
            </w:r>
          </w:p>
        </w:tc>
      </w:tr>
      <w:tr>
        <w:tblPrEx>
          <w:tblLayout w:type="fixed"/>
          <w:tblCellMar>
            <w:top w:w="15" w:type="dxa"/>
            <w:left w:w="15" w:type="dxa"/>
            <w:bottom w:w="15" w:type="dxa"/>
            <w:right w:w="15" w:type="dxa"/>
          </w:tblCellMar>
        </w:tblPrEx>
        <w:trPr>
          <w:trHeight w:val="501" w:hRule="atLeast"/>
          <w:jc w:val="center"/>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1116" w:type="dxa"/>
            <w:vMerge w:val="continue"/>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17" w:type="dxa"/>
            <w:vMerge w:val="continue"/>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325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10" w:firstLineChars="100"/>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A34财政资金到位及时率</w:t>
            </w:r>
          </w:p>
        </w:tc>
        <w:tc>
          <w:tcPr>
            <w:tcW w:w="13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2</w:t>
            </w:r>
          </w:p>
        </w:tc>
      </w:tr>
      <w:tr>
        <w:tblPrEx>
          <w:tblLayout w:type="fixed"/>
          <w:tblCellMar>
            <w:top w:w="15" w:type="dxa"/>
            <w:left w:w="15" w:type="dxa"/>
            <w:bottom w:w="15" w:type="dxa"/>
            <w:right w:w="15" w:type="dxa"/>
          </w:tblCellMar>
        </w:tblPrEx>
        <w:trPr>
          <w:trHeight w:val="518" w:hRule="atLeast"/>
          <w:jc w:val="center"/>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1116" w:type="dxa"/>
            <w:vMerge w:val="continue"/>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17" w:type="dxa"/>
            <w:vMerge w:val="continue"/>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325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10" w:firstLineChars="100"/>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A35项目资金到位及时率</w:t>
            </w:r>
          </w:p>
        </w:tc>
        <w:tc>
          <w:tcPr>
            <w:tcW w:w="13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1.55</w:t>
            </w:r>
          </w:p>
        </w:tc>
      </w:tr>
      <w:tr>
        <w:tblPrEx>
          <w:tblLayout w:type="fixed"/>
          <w:tblCellMar>
            <w:top w:w="15" w:type="dxa"/>
            <w:left w:w="15" w:type="dxa"/>
            <w:bottom w:w="15" w:type="dxa"/>
            <w:right w:w="15" w:type="dxa"/>
          </w:tblCellMar>
        </w:tblPrEx>
        <w:trPr>
          <w:trHeight w:val="501" w:hRule="atLeast"/>
          <w:jc w:val="center"/>
        </w:trPr>
        <w:tc>
          <w:tcPr>
            <w:tcW w:w="731" w:type="dxa"/>
            <w:vMerge w:val="restart"/>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B过程</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w:t>
            </w:r>
          </w:p>
        </w:tc>
        <w:tc>
          <w:tcPr>
            <w:tcW w:w="1116" w:type="dxa"/>
            <w:vMerge w:val="restart"/>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B1项目管理</w:t>
            </w:r>
          </w:p>
        </w:tc>
        <w:tc>
          <w:tcPr>
            <w:tcW w:w="617" w:type="dxa"/>
            <w:vMerge w:val="restart"/>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325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10" w:firstLineChars="100"/>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B11项目管理制度健全性</w:t>
            </w:r>
          </w:p>
        </w:tc>
        <w:tc>
          <w:tcPr>
            <w:tcW w:w="13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2</w:t>
            </w:r>
          </w:p>
        </w:tc>
      </w:tr>
      <w:tr>
        <w:tblPrEx>
          <w:tblLayout w:type="fixed"/>
          <w:tblCellMar>
            <w:top w:w="15" w:type="dxa"/>
            <w:left w:w="15" w:type="dxa"/>
            <w:bottom w:w="15" w:type="dxa"/>
            <w:right w:w="15" w:type="dxa"/>
          </w:tblCellMar>
        </w:tblPrEx>
        <w:trPr>
          <w:trHeight w:val="454" w:hRule="atLeast"/>
          <w:jc w:val="center"/>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1116" w:type="dxa"/>
            <w:vMerge w:val="continue"/>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17" w:type="dxa"/>
            <w:vMerge w:val="continue"/>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325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10" w:firstLineChars="100"/>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B12制度执行有效性</w:t>
            </w:r>
          </w:p>
        </w:tc>
        <w:tc>
          <w:tcPr>
            <w:tcW w:w="13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1</w:t>
            </w:r>
          </w:p>
        </w:tc>
      </w:tr>
      <w:tr>
        <w:tblPrEx>
          <w:tblLayout w:type="fixed"/>
          <w:tblCellMar>
            <w:top w:w="15" w:type="dxa"/>
            <w:left w:w="15" w:type="dxa"/>
            <w:bottom w:w="15" w:type="dxa"/>
            <w:right w:w="15" w:type="dxa"/>
          </w:tblCellMar>
        </w:tblPrEx>
        <w:trPr>
          <w:trHeight w:val="501" w:hRule="atLeast"/>
          <w:jc w:val="center"/>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1116" w:type="dxa"/>
            <w:vMerge w:val="continue"/>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17" w:type="dxa"/>
            <w:vMerge w:val="continue"/>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325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10" w:firstLineChars="100"/>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B13项目质量可控性</w:t>
            </w:r>
          </w:p>
        </w:tc>
        <w:tc>
          <w:tcPr>
            <w:tcW w:w="13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2</w:t>
            </w:r>
          </w:p>
        </w:tc>
      </w:tr>
      <w:tr>
        <w:tblPrEx>
          <w:tblLayout w:type="fixed"/>
          <w:tblCellMar>
            <w:top w:w="15" w:type="dxa"/>
            <w:left w:w="15" w:type="dxa"/>
            <w:bottom w:w="15" w:type="dxa"/>
            <w:right w:w="15" w:type="dxa"/>
          </w:tblCellMar>
        </w:tblPrEx>
        <w:trPr>
          <w:trHeight w:val="518" w:hRule="atLeast"/>
          <w:jc w:val="center"/>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1116" w:type="dxa"/>
            <w:vMerge w:val="continue"/>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17" w:type="dxa"/>
            <w:vMerge w:val="continue"/>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325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10" w:firstLineChars="100"/>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B14档案管理规范性</w:t>
            </w:r>
          </w:p>
        </w:tc>
        <w:tc>
          <w:tcPr>
            <w:tcW w:w="13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1.5</w:t>
            </w:r>
          </w:p>
        </w:tc>
      </w:tr>
      <w:tr>
        <w:tblPrEx>
          <w:tblLayout w:type="fixed"/>
          <w:tblCellMar>
            <w:top w:w="15" w:type="dxa"/>
            <w:left w:w="15" w:type="dxa"/>
            <w:bottom w:w="15" w:type="dxa"/>
            <w:right w:w="15" w:type="dxa"/>
          </w:tblCellMar>
        </w:tblPrEx>
        <w:trPr>
          <w:trHeight w:val="500" w:hRule="atLeast"/>
          <w:jc w:val="center"/>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1116" w:type="dxa"/>
            <w:vMerge w:val="restart"/>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B2财务管理</w:t>
            </w:r>
          </w:p>
        </w:tc>
        <w:tc>
          <w:tcPr>
            <w:tcW w:w="617" w:type="dxa"/>
            <w:vMerge w:val="restart"/>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w:t>
            </w:r>
          </w:p>
        </w:tc>
        <w:tc>
          <w:tcPr>
            <w:tcW w:w="325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10" w:firstLineChars="100"/>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B21财务管理制度健全性</w:t>
            </w:r>
          </w:p>
        </w:tc>
        <w:tc>
          <w:tcPr>
            <w:tcW w:w="13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4</w:t>
            </w:r>
          </w:p>
        </w:tc>
      </w:tr>
      <w:tr>
        <w:tblPrEx>
          <w:tblLayout w:type="fixed"/>
          <w:tblCellMar>
            <w:top w:w="15" w:type="dxa"/>
            <w:left w:w="15" w:type="dxa"/>
            <w:bottom w:w="15" w:type="dxa"/>
            <w:right w:w="15" w:type="dxa"/>
          </w:tblCellMar>
        </w:tblPrEx>
        <w:trPr>
          <w:trHeight w:val="517" w:hRule="atLeast"/>
          <w:jc w:val="center"/>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1116" w:type="dxa"/>
            <w:vMerge w:val="continue"/>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17" w:type="dxa"/>
            <w:vMerge w:val="continue"/>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325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10" w:firstLineChars="100"/>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B22资金使用合规性</w:t>
            </w:r>
          </w:p>
        </w:tc>
        <w:tc>
          <w:tcPr>
            <w:tcW w:w="13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2</w:t>
            </w:r>
          </w:p>
        </w:tc>
      </w:tr>
      <w:tr>
        <w:tblPrEx>
          <w:tblLayout w:type="fixed"/>
          <w:tblCellMar>
            <w:top w:w="15" w:type="dxa"/>
            <w:left w:w="15" w:type="dxa"/>
            <w:bottom w:w="15" w:type="dxa"/>
            <w:right w:w="15" w:type="dxa"/>
          </w:tblCellMar>
        </w:tblPrEx>
        <w:trPr>
          <w:trHeight w:val="501" w:hRule="atLeast"/>
          <w:jc w:val="center"/>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1116" w:type="dxa"/>
            <w:vMerge w:val="continue"/>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17" w:type="dxa"/>
            <w:vMerge w:val="continue"/>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325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10" w:firstLineChars="100"/>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B23会计核算规范性</w:t>
            </w:r>
          </w:p>
        </w:tc>
        <w:tc>
          <w:tcPr>
            <w:tcW w:w="13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2</w:t>
            </w:r>
          </w:p>
        </w:tc>
      </w:tr>
      <w:tr>
        <w:tblPrEx>
          <w:tblLayout w:type="fixed"/>
          <w:tblCellMar>
            <w:top w:w="15" w:type="dxa"/>
            <w:left w:w="15" w:type="dxa"/>
            <w:bottom w:w="15" w:type="dxa"/>
            <w:right w:w="15" w:type="dxa"/>
          </w:tblCellMar>
        </w:tblPrEx>
        <w:trPr>
          <w:trHeight w:val="501" w:hRule="atLeast"/>
          <w:jc w:val="center"/>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1116" w:type="dxa"/>
            <w:vMerge w:val="continue"/>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17" w:type="dxa"/>
            <w:vMerge w:val="continue"/>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325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10" w:firstLineChars="100"/>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B24财务监控有效性</w:t>
            </w:r>
          </w:p>
        </w:tc>
        <w:tc>
          <w:tcPr>
            <w:tcW w:w="13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2</w:t>
            </w:r>
          </w:p>
        </w:tc>
      </w:tr>
      <w:tr>
        <w:tblPrEx>
          <w:tblLayout w:type="fixed"/>
          <w:tblCellMar>
            <w:top w:w="15" w:type="dxa"/>
            <w:left w:w="15" w:type="dxa"/>
            <w:bottom w:w="15" w:type="dxa"/>
            <w:right w:w="15" w:type="dxa"/>
          </w:tblCellMar>
        </w:tblPrEx>
        <w:trPr>
          <w:trHeight w:val="484" w:hRule="atLeast"/>
          <w:jc w:val="center"/>
        </w:trPr>
        <w:tc>
          <w:tcPr>
            <w:tcW w:w="731" w:type="dxa"/>
            <w:vMerge w:val="restart"/>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C产出</w:t>
            </w:r>
          </w:p>
        </w:tc>
        <w:tc>
          <w:tcPr>
            <w:tcW w:w="683" w:type="dxa"/>
            <w:vMerge w:val="restart"/>
            <w:tcBorders>
              <w:top w:val="single" w:color="000000" w:sz="4" w:space="0"/>
              <w:left w:val="single" w:color="000000" w:sz="4" w:space="0"/>
              <w:bottom w:val="single" w:color="000000" w:sz="4" w:space="0"/>
              <w:right w:val="single" w:color="auto"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w:t>
            </w:r>
          </w:p>
        </w:tc>
        <w:tc>
          <w:tcPr>
            <w:tcW w:w="1116" w:type="dxa"/>
            <w:vMerge w:val="restart"/>
            <w:tcBorders>
              <w:top w:val="single" w:color="auto" w:sz="4" w:space="0"/>
              <w:left w:val="single" w:color="auto" w:sz="4" w:space="0"/>
              <w:bottom w:val="single" w:color="auto" w:sz="4" w:space="0"/>
              <w:right w:val="single" w:color="auto"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C1项目产出</w:t>
            </w:r>
          </w:p>
        </w:tc>
        <w:tc>
          <w:tcPr>
            <w:tcW w:w="617" w:type="dxa"/>
            <w:vMerge w:val="restart"/>
            <w:tcBorders>
              <w:top w:val="single" w:color="auto" w:sz="4" w:space="0"/>
              <w:left w:val="single" w:color="auto" w:sz="4" w:space="0"/>
              <w:bottom w:val="single" w:color="auto" w:sz="4" w:space="0"/>
              <w:right w:val="single" w:color="auto"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w:t>
            </w:r>
          </w:p>
        </w:tc>
        <w:tc>
          <w:tcPr>
            <w:tcW w:w="3254" w:type="dxa"/>
            <w:tcBorders>
              <w:top w:val="single" w:color="000000" w:sz="4" w:space="0"/>
              <w:left w:val="single" w:color="auto"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10" w:firstLineChars="100"/>
              <w:jc w:val="left"/>
              <w:textAlignment w:val="center"/>
              <w:rPr>
                <w:rFonts w:ascii="仿宋" w:hAnsi="仿宋" w:eastAsia="仿宋" w:cs="仿宋"/>
                <w:color w:val="000000"/>
                <w:szCs w:val="21"/>
              </w:rPr>
            </w:pPr>
            <w:r>
              <w:rPr>
                <w:rFonts w:hint="eastAsia" w:ascii="仿宋" w:hAnsi="仿宋" w:eastAsia="仿宋" w:cs="仿宋"/>
                <w:color w:val="000000"/>
                <w:szCs w:val="21"/>
              </w:rPr>
              <w:t>C11资金使用率</w:t>
            </w:r>
          </w:p>
        </w:tc>
        <w:tc>
          <w:tcPr>
            <w:tcW w:w="13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120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7.48</w:t>
            </w:r>
          </w:p>
        </w:tc>
      </w:tr>
      <w:tr>
        <w:tblPrEx>
          <w:tblLayout w:type="fixed"/>
          <w:tblCellMar>
            <w:top w:w="15" w:type="dxa"/>
            <w:left w:w="15" w:type="dxa"/>
            <w:bottom w:w="15" w:type="dxa"/>
            <w:right w:w="15" w:type="dxa"/>
          </w:tblCellMar>
        </w:tblPrEx>
        <w:trPr>
          <w:trHeight w:val="417" w:hRule="atLeast"/>
          <w:jc w:val="center"/>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83" w:type="dxa"/>
            <w:vMerge w:val="continue"/>
            <w:tcBorders>
              <w:top w:val="single" w:color="000000" w:sz="4" w:space="0"/>
              <w:left w:val="single" w:color="000000" w:sz="4" w:space="0"/>
              <w:bottom w:val="single" w:color="000000" w:sz="4" w:space="0"/>
              <w:right w:val="single" w:color="auto"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1116" w:type="dxa"/>
            <w:vMerge w:val="continue"/>
            <w:tcBorders>
              <w:top w:val="single" w:color="auto" w:sz="4" w:space="0"/>
              <w:left w:val="single" w:color="auto" w:sz="4" w:space="0"/>
              <w:bottom w:val="single" w:color="auto"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17" w:type="dxa"/>
            <w:vMerge w:val="continue"/>
            <w:tcBorders>
              <w:top w:val="single" w:color="auto" w:sz="4" w:space="0"/>
              <w:left w:val="single" w:color="000000" w:sz="4" w:space="0"/>
              <w:bottom w:val="single" w:color="auto" w:sz="4" w:space="0"/>
              <w:right w:val="single" w:color="auto"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3254" w:type="dxa"/>
            <w:tcBorders>
              <w:top w:val="single" w:color="000000" w:sz="4" w:space="0"/>
              <w:left w:val="single" w:color="auto"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10" w:firstLineChars="100"/>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C12产量计划完成率</w:t>
            </w:r>
          </w:p>
        </w:tc>
        <w:tc>
          <w:tcPr>
            <w:tcW w:w="13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120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6</w:t>
            </w:r>
          </w:p>
        </w:tc>
      </w:tr>
      <w:tr>
        <w:tblPrEx>
          <w:tblLayout w:type="fixed"/>
          <w:tblCellMar>
            <w:top w:w="15" w:type="dxa"/>
            <w:left w:w="15" w:type="dxa"/>
            <w:bottom w:w="15" w:type="dxa"/>
            <w:right w:w="15" w:type="dxa"/>
          </w:tblCellMar>
        </w:tblPrEx>
        <w:trPr>
          <w:trHeight w:val="564" w:hRule="atLeast"/>
          <w:jc w:val="center"/>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83" w:type="dxa"/>
            <w:vMerge w:val="continue"/>
            <w:tcBorders>
              <w:top w:val="single" w:color="000000" w:sz="4" w:space="0"/>
              <w:left w:val="single" w:color="000000" w:sz="4" w:space="0"/>
              <w:bottom w:val="single" w:color="000000" w:sz="4" w:space="0"/>
              <w:right w:val="single" w:color="auto"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1116" w:type="dxa"/>
            <w:vMerge w:val="continue"/>
            <w:tcBorders>
              <w:top w:val="single" w:color="auto" w:sz="4" w:space="0"/>
              <w:left w:val="single" w:color="auto" w:sz="4" w:space="0"/>
              <w:bottom w:val="single" w:color="auto"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17" w:type="dxa"/>
            <w:vMerge w:val="continue"/>
            <w:tcBorders>
              <w:top w:val="single" w:color="auto" w:sz="4" w:space="0"/>
              <w:left w:val="single" w:color="000000" w:sz="4" w:space="0"/>
              <w:bottom w:val="single" w:color="auto" w:sz="4" w:space="0"/>
              <w:right w:val="single" w:color="auto"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3254" w:type="dxa"/>
            <w:tcBorders>
              <w:top w:val="single" w:color="000000" w:sz="4" w:space="0"/>
              <w:left w:val="single" w:color="auto"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10" w:firstLineChars="100"/>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C13出糖率增长率</w:t>
            </w:r>
          </w:p>
        </w:tc>
        <w:tc>
          <w:tcPr>
            <w:tcW w:w="13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120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6</w:t>
            </w:r>
          </w:p>
        </w:tc>
      </w:tr>
      <w:tr>
        <w:tblPrEx>
          <w:tblLayout w:type="fixed"/>
          <w:tblCellMar>
            <w:top w:w="15" w:type="dxa"/>
            <w:left w:w="15" w:type="dxa"/>
            <w:bottom w:w="15" w:type="dxa"/>
            <w:right w:w="15" w:type="dxa"/>
          </w:tblCellMar>
        </w:tblPrEx>
        <w:trPr>
          <w:trHeight w:val="564" w:hRule="atLeast"/>
          <w:jc w:val="center"/>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83" w:type="dxa"/>
            <w:vMerge w:val="continue"/>
            <w:tcBorders>
              <w:top w:val="single" w:color="000000" w:sz="4" w:space="0"/>
              <w:left w:val="single" w:color="000000" w:sz="4" w:space="0"/>
              <w:bottom w:val="single" w:color="000000" w:sz="4" w:space="0"/>
              <w:right w:val="single" w:color="auto"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1116" w:type="dxa"/>
            <w:vMerge w:val="continue"/>
            <w:tcBorders>
              <w:top w:val="single" w:color="auto" w:sz="4" w:space="0"/>
              <w:left w:val="single" w:color="auto" w:sz="4" w:space="0"/>
              <w:bottom w:val="single" w:color="auto"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17" w:type="dxa"/>
            <w:vMerge w:val="continue"/>
            <w:tcBorders>
              <w:top w:val="single" w:color="auto" w:sz="4" w:space="0"/>
              <w:left w:val="single" w:color="000000" w:sz="4" w:space="0"/>
              <w:bottom w:val="single" w:color="auto" w:sz="4" w:space="0"/>
              <w:right w:val="single" w:color="auto"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3254" w:type="dxa"/>
            <w:tcBorders>
              <w:top w:val="single" w:color="000000" w:sz="4" w:space="0"/>
              <w:left w:val="single" w:color="auto" w:sz="4" w:space="0"/>
              <w:bottom w:val="single" w:color="auto" w:sz="4" w:space="0"/>
              <w:right w:val="single" w:color="000000" w:sz="4" w:space="0"/>
            </w:tcBorders>
            <w:shd w:val="clear" w:color="auto" w:fill="DEEBF6" w:themeFill="accent1" w:themeFillTint="32"/>
            <w:vAlign w:val="center"/>
          </w:tcPr>
          <w:p>
            <w:pPr>
              <w:widowControl/>
              <w:spacing w:line="360" w:lineRule="auto"/>
              <w:ind w:left="210" w:leftChars="100"/>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C14制糖企业生产运行质量情况</w:t>
            </w:r>
          </w:p>
        </w:tc>
        <w:tc>
          <w:tcPr>
            <w:tcW w:w="1355" w:type="dxa"/>
            <w:tcBorders>
              <w:top w:val="single" w:color="000000" w:sz="4" w:space="0"/>
              <w:left w:val="single" w:color="000000" w:sz="4" w:space="0"/>
              <w:bottom w:val="single" w:color="auto"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1204" w:type="dxa"/>
            <w:tcBorders>
              <w:top w:val="single" w:color="000000" w:sz="4" w:space="0"/>
              <w:left w:val="single" w:color="000000" w:sz="4" w:space="0"/>
              <w:bottom w:val="single" w:color="auto"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5</w:t>
            </w:r>
          </w:p>
        </w:tc>
      </w:tr>
      <w:tr>
        <w:tblPrEx>
          <w:tblLayout w:type="fixed"/>
          <w:tblCellMar>
            <w:top w:w="15" w:type="dxa"/>
            <w:left w:w="15" w:type="dxa"/>
            <w:bottom w:w="15" w:type="dxa"/>
            <w:right w:w="15" w:type="dxa"/>
          </w:tblCellMar>
        </w:tblPrEx>
        <w:trPr>
          <w:trHeight w:val="578" w:hRule="atLeast"/>
          <w:jc w:val="center"/>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83" w:type="dxa"/>
            <w:vMerge w:val="continue"/>
            <w:tcBorders>
              <w:top w:val="single" w:color="000000" w:sz="4" w:space="0"/>
              <w:left w:val="single" w:color="000000" w:sz="4" w:space="0"/>
              <w:bottom w:val="single" w:color="000000" w:sz="4" w:space="0"/>
              <w:right w:val="single" w:color="auto"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1116" w:type="dxa"/>
            <w:vMerge w:val="continue"/>
            <w:tcBorders>
              <w:top w:val="single" w:color="auto" w:sz="4" w:space="0"/>
              <w:left w:val="single" w:color="auto" w:sz="4" w:space="0"/>
              <w:bottom w:val="single" w:color="auto"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17" w:type="dxa"/>
            <w:vMerge w:val="continue"/>
            <w:tcBorders>
              <w:top w:val="single" w:color="auto" w:sz="4" w:space="0"/>
              <w:left w:val="single" w:color="000000" w:sz="4" w:space="0"/>
              <w:bottom w:val="single" w:color="auto" w:sz="4" w:space="0"/>
              <w:right w:val="single" w:color="auto"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3254" w:type="dxa"/>
            <w:tcBorders>
              <w:top w:val="single" w:color="auto" w:sz="4" w:space="0"/>
              <w:left w:val="single" w:color="auto" w:sz="4" w:space="0"/>
              <w:bottom w:val="single" w:color="auto" w:sz="4" w:space="0"/>
              <w:right w:val="single" w:color="auto" w:sz="4" w:space="0"/>
            </w:tcBorders>
            <w:shd w:val="clear" w:color="auto" w:fill="DEEBF6" w:themeFill="accent1" w:themeFillTint="32"/>
            <w:vAlign w:val="center"/>
          </w:tcPr>
          <w:p>
            <w:pPr>
              <w:widowControl/>
              <w:spacing w:line="360" w:lineRule="auto"/>
              <w:ind w:firstLine="210" w:firstLineChars="100"/>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C甘蔗农业单产增长率</w:t>
            </w:r>
          </w:p>
        </w:tc>
        <w:tc>
          <w:tcPr>
            <w:tcW w:w="1355" w:type="dxa"/>
            <w:tcBorders>
              <w:top w:val="single" w:color="auto" w:sz="4" w:space="0"/>
              <w:left w:val="single" w:color="auto" w:sz="4" w:space="0"/>
              <w:bottom w:val="single" w:color="auto" w:sz="4" w:space="0"/>
              <w:right w:val="single" w:color="auto"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1204" w:type="dxa"/>
            <w:tcBorders>
              <w:top w:val="single" w:color="auto" w:sz="4" w:space="0"/>
              <w:left w:val="single" w:color="auto" w:sz="4" w:space="0"/>
              <w:bottom w:val="single" w:color="auto" w:sz="4" w:space="0"/>
              <w:right w:val="single" w:color="auto"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5</w:t>
            </w:r>
          </w:p>
        </w:tc>
      </w:tr>
      <w:tr>
        <w:tblPrEx>
          <w:tblLayout w:type="fixed"/>
          <w:tblCellMar>
            <w:top w:w="15" w:type="dxa"/>
            <w:left w:w="15" w:type="dxa"/>
            <w:bottom w:w="15" w:type="dxa"/>
            <w:right w:w="15" w:type="dxa"/>
          </w:tblCellMar>
        </w:tblPrEx>
        <w:trPr>
          <w:trHeight w:val="564" w:hRule="atLeast"/>
          <w:jc w:val="center"/>
        </w:trPr>
        <w:tc>
          <w:tcPr>
            <w:tcW w:w="731" w:type="dxa"/>
            <w:vMerge w:val="restart"/>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D效果</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w:t>
            </w:r>
          </w:p>
        </w:tc>
        <w:tc>
          <w:tcPr>
            <w:tcW w:w="1116" w:type="dxa"/>
            <w:vMerge w:val="restart"/>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D1经济效益</w:t>
            </w:r>
          </w:p>
        </w:tc>
        <w:tc>
          <w:tcPr>
            <w:tcW w:w="617" w:type="dxa"/>
            <w:vMerge w:val="restart"/>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w:t>
            </w:r>
          </w:p>
        </w:tc>
        <w:tc>
          <w:tcPr>
            <w:tcW w:w="3254" w:type="dxa"/>
            <w:tcBorders>
              <w:top w:val="single" w:color="auto"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10" w:firstLineChars="100"/>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D11销售收入增长率</w:t>
            </w:r>
          </w:p>
        </w:tc>
        <w:tc>
          <w:tcPr>
            <w:tcW w:w="1355" w:type="dxa"/>
            <w:tcBorders>
              <w:top w:val="single" w:color="auto"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1204" w:type="dxa"/>
            <w:tcBorders>
              <w:top w:val="single" w:color="auto"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6</w:t>
            </w:r>
          </w:p>
        </w:tc>
      </w:tr>
      <w:tr>
        <w:tblPrEx>
          <w:tblLayout w:type="fixed"/>
          <w:tblCellMar>
            <w:top w:w="15" w:type="dxa"/>
            <w:left w:w="15" w:type="dxa"/>
            <w:bottom w:w="15" w:type="dxa"/>
            <w:right w:w="15" w:type="dxa"/>
          </w:tblCellMar>
        </w:tblPrEx>
        <w:trPr>
          <w:trHeight w:val="564" w:hRule="atLeast"/>
          <w:jc w:val="center"/>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1116" w:type="dxa"/>
            <w:vMerge w:val="continue"/>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17" w:type="dxa"/>
            <w:vMerge w:val="continue"/>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325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10" w:firstLineChars="100"/>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D12利税增长率</w:t>
            </w:r>
          </w:p>
        </w:tc>
        <w:tc>
          <w:tcPr>
            <w:tcW w:w="13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120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6</w:t>
            </w:r>
          </w:p>
        </w:tc>
      </w:tr>
      <w:tr>
        <w:tblPrEx>
          <w:tblLayout w:type="fixed"/>
          <w:tblCellMar>
            <w:top w:w="15" w:type="dxa"/>
            <w:left w:w="15" w:type="dxa"/>
            <w:bottom w:w="15" w:type="dxa"/>
            <w:right w:w="15" w:type="dxa"/>
          </w:tblCellMar>
        </w:tblPrEx>
        <w:trPr>
          <w:trHeight w:val="906" w:hRule="atLeast"/>
          <w:jc w:val="center"/>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1116" w:type="dxa"/>
            <w:vMerge w:val="restart"/>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D2社会效益</w:t>
            </w:r>
          </w:p>
        </w:tc>
        <w:tc>
          <w:tcPr>
            <w:tcW w:w="617" w:type="dxa"/>
            <w:vMerge w:val="restart"/>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325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left="210" w:leftChars="100"/>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D21实施项目在国际、国内同行业内的技术及装备先进程度</w:t>
            </w:r>
          </w:p>
        </w:tc>
        <w:tc>
          <w:tcPr>
            <w:tcW w:w="13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4</w:t>
            </w:r>
          </w:p>
        </w:tc>
      </w:tr>
      <w:tr>
        <w:tblPrEx>
          <w:tblLayout w:type="fixed"/>
          <w:tblCellMar>
            <w:top w:w="15" w:type="dxa"/>
            <w:left w:w="15" w:type="dxa"/>
            <w:bottom w:w="15" w:type="dxa"/>
            <w:right w:w="15" w:type="dxa"/>
          </w:tblCellMar>
        </w:tblPrEx>
        <w:trPr>
          <w:trHeight w:val="564" w:hRule="atLeast"/>
          <w:jc w:val="center"/>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1116" w:type="dxa"/>
            <w:vMerge w:val="continue"/>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17" w:type="dxa"/>
            <w:vMerge w:val="continue"/>
            <w:tcBorders>
              <w:top w:val="single" w:color="auto" w:sz="4" w:space="0"/>
              <w:left w:val="single" w:color="000000" w:sz="4" w:space="0"/>
              <w:bottom w:val="single" w:color="auto"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325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10" w:firstLineChars="100"/>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D22就业增加率</w:t>
            </w:r>
          </w:p>
        </w:tc>
        <w:tc>
          <w:tcPr>
            <w:tcW w:w="13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4</w:t>
            </w:r>
          </w:p>
        </w:tc>
      </w:tr>
      <w:tr>
        <w:tblPrEx>
          <w:tblLayout w:type="fixed"/>
          <w:tblCellMar>
            <w:top w:w="15" w:type="dxa"/>
            <w:left w:w="15" w:type="dxa"/>
            <w:bottom w:w="15" w:type="dxa"/>
            <w:right w:w="15" w:type="dxa"/>
          </w:tblCellMar>
        </w:tblPrEx>
        <w:trPr>
          <w:trHeight w:val="562" w:hRule="atLeast"/>
          <w:jc w:val="center"/>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1116" w:type="dxa"/>
            <w:tcBorders>
              <w:top w:val="single" w:color="auto"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D3环境效益</w:t>
            </w:r>
          </w:p>
        </w:tc>
        <w:tc>
          <w:tcPr>
            <w:tcW w:w="617" w:type="dxa"/>
            <w:tcBorders>
              <w:top w:val="single" w:color="auto"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325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10" w:firstLineChars="100"/>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D31项目环评合格率</w:t>
            </w:r>
          </w:p>
        </w:tc>
        <w:tc>
          <w:tcPr>
            <w:tcW w:w="13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5</w:t>
            </w:r>
          </w:p>
        </w:tc>
      </w:tr>
      <w:tr>
        <w:tblPrEx>
          <w:tblLayout w:type="fixed"/>
          <w:tblCellMar>
            <w:top w:w="15" w:type="dxa"/>
            <w:left w:w="15" w:type="dxa"/>
            <w:bottom w:w="15" w:type="dxa"/>
            <w:right w:w="15" w:type="dxa"/>
          </w:tblCellMar>
        </w:tblPrEx>
        <w:trPr>
          <w:trHeight w:val="629" w:hRule="atLeast"/>
          <w:jc w:val="center"/>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p>
        </w:tc>
        <w:tc>
          <w:tcPr>
            <w:tcW w:w="111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D4可持续性</w:t>
            </w:r>
          </w:p>
        </w:tc>
        <w:tc>
          <w:tcPr>
            <w:tcW w:w="61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325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ind w:firstLine="210" w:firstLineChars="100"/>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D41社会公众满意度</w:t>
            </w:r>
          </w:p>
        </w:tc>
        <w:tc>
          <w:tcPr>
            <w:tcW w:w="13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5</w:t>
            </w:r>
          </w:p>
        </w:tc>
      </w:tr>
      <w:tr>
        <w:tblPrEx>
          <w:tblLayout w:type="fixed"/>
          <w:tblCellMar>
            <w:top w:w="15" w:type="dxa"/>
            <w:left w:w="15" w:type="dxa"/>
            <w:bottom w:w="15" w:type="dxa"/>
            <w:right w:w="15" w:type="dxa"/>
          </w:tblCellMar>
        </w:tblPrEx>
        <w:trPr>
          <w:trHeight w:val="414"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left"/>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合计</w:t>
            </w:r>
          </w:p>
        </w:tc>
        <w:tc>
          <w:tcPr>
            <w:tcW w:w="68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ind w:firstLine="442" w:firstLineChars="200"/>
              <w:rPr>
                <w:rFonts w:ascii="仿宋" w:hAnsi="仿宋" w:eastAsia="仿宋" w:cs="仿宋"/>
                <w:b/>
                <w:color w:val="000000"/>
                <w:sz w:val="22"/>
                <w:szCs w:val="22"/>
              </w:rPr>
            </w:pPr>
            <w:r>
              <w:rPr>
                <w:rFonts w:hint="eastAsia" w:ascii="仿宋" w:hAnsi="仿宋" w:eastAsia="仿宋" w:cs="仿宋"/>
                <w:b/>
                <w:color w:val="000000"/>
                <w:sz w:val="22"/>
                <w:szCs w:val="22"/>
              </w:rPr>
              <w:t>—</w:t>
            </w:r>
          </w:p>
        </w:tc>
        <w:tc>
          <w:tcPr>
            <w:tcW w:w="61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100</w:t>
            </w:r>
          </w:p>
        </w:tc>
        <w:tc>
          <w:tcPr>
            <w:tcW w:w="325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ind w:firstLine="1104" w:firstLineChars="500"/>
              <w:jc w:val="left"/>
              <w:rPr>
                <w:rFonts w:ascii="仿宋" w:hAnsi="仿宋" w:eastAsia="仿宋" w:cs="仿宋"/>
                <w:b/>
                <w:color w:val="000000"/>
                <w:sz w:val="22"/>
                <w:szCs w:val="22"/>
              </w:rPr>
            </w:pPr>
            <w:r>
              <w:rPr>
                <w:rFonts w:hint="eastAsia" w:ascii="仿宋" w:hAnsi="仿宋" w:eastAsia="仿宋" w:cs="仿宋"/>
                <w:b/>
                <w:color w:val="000000"/>
                <w:sz w:val="22"/>
                <w:szCs w:val="22"/>
              </w:rPr>
              <w:t>-----</w:t>
            </w:r>
          </w:p>
        </w:tc>
        <w:tc>
          <w:tcPr>
            <w:tcW w:w="135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100</w:t>
            </w:r>
          </w:p>
        </w:tc>
        <w:tc>
          <w:tcPr>
            <w:tcW w:w="120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b/>
                <w:color w:val="000000"/>
                <w:sz w:val="22"/>
                <w:szCs w:val="22"/>
              </w:rPr>
            </w:pPr>
            <w:r>
              <w:rPr>
                <w:rFonts w:hint="eastAsia" w:ascii="仿宋" w:hAnsi="仿宋" w:eastAsia="仿宋" w:cs="仿宋"/>
                <w:b/>
                <w:color w:val="000000"/>
                <w:sz w:val="22"/>
                <w:szCs w:val="22"/>
              </w:rPr>
              <w:t>95.4</w:t>
            </w:r>
          </w:p>
        </w:tc>
      </w:tr>
    </w:tbl>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各类指标权重和实际得分详见表16，各部分得分占比详见图2。</w:t>
      </w:r>
    </w:p>
    <w:tbl>
      <w:tblPr>
        <w:tblStyle w:val="11"/>
        <w:tblW w:w="8900" w:type="dxa"/>
        <w:jc w:val="center"/>
        <w:tblInd w:w="0" w:type="dxa"/>
        <w:tblLayout w:type="fixed"/>
        <w:tblCellMar>
          <w:top w:w="15" w:type="dxa"/>
          <w:left w:w="15" w:type="dxa"/>
          <w:bottom w:w="15" w:type="dxa"/>
          <w:right w:w="15" w:type="dxa"/>
        </w:tblCellMar>
      </w:tblPr>
      <w:tblGrid>
        <w:gridCol w:w="1038"/>
        <w:gridCol w:w="1594"/>
        <w:gridCol w:w="1678"/>
        <w:gridCol w:w="1678"/>
        <w:gridCol w:w="1662"/>
        <w:gridCol w:w="1250"/>
      </w:tblGrid>
      <w:tr>
        <w:tblPrEx>
          <w:tblLayout w:type="fixed"/>
          <w:tblCellMar>
            <w:top w:w="15" w:type="dxa"/>
            <w:left w:w="15" w:type="dxa"/>
            <w:bottom w:w="15" w:type="dxa"/>
            <w:right w:w="15" w:type="dxa"/>
          </w:tblCellMar>
        </w:tblPrEx>
        <w:trPr>
          <w:trHeight w:val="649" w:hRule="atLeast"/>
          <w:jc w:val="center"/>
        </w:trPr>
        <w:tc>
          <w:tcPr>
            <w:tcW w:w="8900" w:type="dxa"/>
            <w:gridSpan w:val="6"/>
            <w:shd w:val="clear" w:color="auto" w:fill="auto"/>
            <w:vAlign w:val="center"/>
          </w:tcPr>
          <w:p>
            <w:pPr>
              <w:widowControl/>
              <w:spacing w:line="360" w:lineRule="auto"/>
              <w:jc w:val="center"/>
              <w:textAlignment w:val="center"/>
              <w:rPr>
                <w:rFonts w:ascii="仿宋" w:hAnsi="仿宋" w:eastAsia="仿宋" w:cs="仿宋"/>
                <w:b/>
                <w:color w:val="000000"/>
                <w:sz w:val="24"/>
              </w:rPr>
            </w:pPr>
            <w:r>
              <w:rPr>
                <w:rFonts w:hint="eastAsia" w:ascii="仿宋_GB2312" w:hAnsi="仿宋" w:eastAsia="仿宋_GB2312" w:cs="Times New Roman"/>
                <w:b/>
                <w:bCs/>
                <w:sz w:val="28"/>
                <w:szCs w:val="28"/>
              </w:rPr>
              <w:t>表1</w:t>
            </w:r>
            <w:r>
              <w:rPr>
                <w:rFonts w:ascii="仿宋_GB2312" w:hAnsi="仿宋" w:eastAsia="仿宋_GB2312" w:cs="Times New Roman"/>
                <w:b/>
                <w:bCs/>
                <w:sz w:val="28"/>
                <w:szCs w:val="28"/>
              </w:rPr>
              <w:t>6</w:t>
            </w:r>
            <w:r>
              <w:rPr>
                <w:rFonts w:hint="eastAsia" w:ascii="仿宋_GB2312" w:hAnsi="仿宋" w:eastAsia="仿宋_GB2312" w:cs="Times New Roman"/>
                <w:b/>
                <w:bCs/>
                <w:sz w:val="28"/>
                <w:szCs w:val="28"/>
              </w:rPr>
              <w:t>.2017年度蔗糖产业提质发展专项资金绩效评分结果汇总表</w:t>
            </w:r>
          </w:p>
        </w:tc>
      </w:tr>
      <w:tr>
        <w:tblPrEx>
          <w:tblLayout w:type="fixed"/>
          <w:tblCellMar>
            <w:top w:w="15" w:type="dxa"/>
            <w:left w:w="15" w:type="dxa"/>
            <w:bottom w:w="15" w:type="dxa"/>
            <w:right w:w="15" w:type="dxa"/>
          </w:tblCellMar>
        </w:tblPrEx>
        <w:trPr>
          <w:trHeight w:val="525"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指 标</w:t>
            </w:r>
          </w:p>
        </w:tc>
        <w:tc>
          <w:tcPr>
            <w:tcW w:w="159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项目投入类</w:t>
            </w:r>
          </w:p>
        </w:tc>
        <w:tc>
          <w:tcPr>
            <w:tcW w:w="1678"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项目过程类</w:t>
            </w:r>
          </w:p>
        </w:tc>
        <w:tc>
          <w:tcPr>
            <w:tcW w:w="1678"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项目产出类</w:t>
            </w:r>
          </w:p>
        </w:tc>
        <w:tc>
          <w:tcPr>
            <w:tcW w:w="1662"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项目效果类</w:t>
            </w:r>
          </w:p>
        </w:tc>
        <w:tc>
          <w:tcPr>
            <w:tcW w:w="125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合计</w:t>
            </w:r>
          </w:p>
        </w:tc>
      </w:tr>
      <w:tr>
        <w:tblPrEx>
          <w:tblLayout w:type="fixed"/>
          <w:tblCellMar>
            <w:top w:w="15" w:type="dxa"/>
            <w:left w:w="15" w:type="dxa"/>
            <w:bottom w:w="15" w:type="dxa"/>
            <w:right w:w="15" w:type="dxa"/>
          </w:tblCellMar>
        </w:tblPrEx>
        <w:trPr>
          <w:trHeight w:val="642"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权 重</w:t>
            </w:r>
          </w:p>
        </w:tc>
        <w:tc>
          <w:tcPr>
            <w:tcW w:w="159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c>
          <w:tcPr>
            <w:tcW w:w="167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c>
          <w:tcPr>
            <w:tcW w:w="167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w:t>
            </w:r>
          </w:p>
        </w:tc>
        <w:tc>
          <w:tcPr>
            <w:tcW w:w="166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w:t>
            </w:r>
          </w:p>
        </w:tc>
        <w:tc>
          <w:tcPr>
            <w:tcW w:w="125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100</w:t>
            </w:r>
          </w:p>
        </w:tc>
      </w:tr>
      <w:tr>
        <w:tblPrEx>
          <w:tblLayout w:type="fixed"/>
          <w:tblCellMar>
            <w:top w:w="15" w:type="dxa"/>
            <w:left w:w="15" w:type="dxa"/>
            <w:bottom w:w="15" w:type="dxa"/>
            <w:right w:w="15" w:type="dxa"/>
          </w:tblCellMar>
        </w:tblPrEx>
        <w:trPr>
          <w:trHeight w:val="674"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得 分</w:t>
            </w:r>
          </w:p>
        </w:tc>
        <w:tc>
          <w:tcPr>
            <w:tcW w:w="159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19.42</w:t>
            </w:r>
          </w:p>
        </w:tc>
        <w:tc>
          <w:tcPr>
            <w:tcW w:w="167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16.5</w:t>
            </w:r>
          </w:p>
        </w:tc>
        <w:tc>
          <w:tcPr>
            <w:tcW w:w="167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29.48</w:t>
            </w:r>
          </w:p>
        </w:tc>
        <w:tc>
          <w:tcPr>
            <w:tcW w:w="166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30</w:t>
            </w:r>
          </w:p>
        </w:tc>
        <w:tc>
          <w:tcPr>
            <w:tcW w:w="125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95.4</w:t>
            </w:r>
          </w:p>
        </w:tc>
      </w:tr>
    </w:tbl>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drawing>
          <wp:anchor distT="0" distB="0" distL="114300" distR="114300" simplePos="0" relativeHeight="251659264" behindDoc="0" locked="0" layoutInCell="1" allowOverlap="1">
            <wp:simplePos x="0" y="0"/>
            <wp:positionH relativeFrom="column">
              <wp:posOffset>271145</wp:posOffset>
            </wp:positionH>
            <wp:positionV relativeFrom="paragraph">
              <wp:posOffset>81280</wp:posOffset>
            </wp:positionV>
            <wp:extent cx="4572000" cy="2743200"/>
            <wp:effectExtent l="0" t="0" r="0" b="0"/>
            <wp:wrapTopAndBottom/>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hAnsi="仿宋" w:eastAsia="仿宋_GB2312" w:cs="Times New Roman"/>
          <w:sz w:val="32"/>
          <w:szCs w:val="32"/>
        </w:rPr>
        <w:t>2.主要绩效</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基于指标评分、问卷调查以及对若干关键绩效环节的访谈调研和资料整理，得出如下综合评价结论：</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2017年度省级蔗糖产业提质发展专项资金预算安排金额为5000万元，全部为省级财政预算资金。截止调研期止，已全部下拨至州市相关部门，年度实际完成支付5000万元，预算执行率100%。</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省工信委蔗糖产业提质发展专项资金2017年度总体组织比较规范，资金使用基本符合规定，项目目标完成情况良好。2017年全省生产食糖187.79万吨，下降1.7个百分点，出糖率12.7%，提高0.26个百分点，专项资金总体满意度达92%。</w:t>
      </w:r>
    </w:p>
    <w:p>
      <w:pPr>
        <w:pStyle w:val="2"/>
        <w:spacing w:before="0" w:after="0" w:line="360" w:lineRule="auto"/>
        <w:ind w:firstLine="643" w:firstLineChars="200"/>
        <w:rPr>
          <w:rFonts w:ascii="黑体" w:hAnsi="黑体" w:eastAsia="黑体" w:cs="黑体"/>
          <w:bCs/>
          <w:sz w:val="32"/>
          <w:szCs w:val="44"/>
        </w:rPr>
      </w:pPr>
      <w:bookmarkStart w:id="29" w:name="_Toc19667"/>
      <w:bookmarkStart w:id="30" w:name="_Toc31213_WPSOffice_Level1"/>
      <w:r>
        <w:rPr>
          <w:rFonts w:hint="eastAsia" w:ascii="黑体" w:hAnsi="黑体" w:eastAsia="黑体" w:cs="黑体"/>
          <w:bCs/>
          <w:sz w:val="32"/>
          <w:szCs w:val="44"/>
        </w:rPr>
        <w:t>四、存在问题及原因分析</w:t>
      </w:r>
      <w:bookmarkEnd w:id="29"/>
      <w:bookmarkEnd w:id="30"/>
    </w:p>
    <w:p>
      <w:pPr>
        <w:pStyle w:val="2"/>
        <w:spacing w:before="0" w:after="0" w:line="360" w:lineRule="auto"/>
        <w:ind w:firstLine="643" w:firstLineChars="200"/>
        <w:rPr>
          <w:rFonts w:ascii="仿宋_GB2312" w:hAnsi="仿宋" w:eastAsia="仿宋_GB2312" w:cs="Times New Roman"/>
          <w:bCs/>
          <w:kern w:val="2"/>
          <w:sz w:val="32"/>
          <w:szCs w:val="32"/>
        </w:rPr>
      </w:pPr>
      <w:bookmarkStart w:id="31" w:name="_Toc12663"/>
      <w:bookmarkStart w:id="32" w:name="_Toc23726_WPSOffice_Level2"/>
      <w:bookmarkStart w:id="33" w:name="_Toc14414_WPSOffice_Level2"/>
      <w:r>
        <w:rPr>
          <w:rFonts w:hint="eastAsia" w:ascii="仿宋_GB2312" w:hAnsi="仿宋" w:eastAsia="仿宋_GB2312" w:cs="Times New Roman"/>
          <w:bCs/>
          <w:kern w:val="2"/>
          <w:sz w:val="32"/>
          <w:szCs w:val="32"/>
        </w:rPr>
        <w:t>（一）蔗糖产业提质发展宏观问题</w:t>
      </w:r>
      <w:bookmarkEnd w:id="31"/>
      <w:bookmarkEnd w:id="32"/>
      <w:bookmarkEnd w:id="33"/>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1.甘蔗生产种植条件不佳</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我省甘蔗种植地多分布旱坡地，蔗区道路情况不佳，用水难，灌溉设施差，机械化水平低，总体生产种植条件不佳。</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2.制糖企业制糖效益不佳</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我省糖厂多数产品结构相对单一，制糖企业部分规模不大，糖厂及制糖企业多数基础设施薄弱、设备陈旧、技术更新速度慢，导致制糖经济效益不佳。</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3.甘蔗种植地与其他农产品种植地冲突，甘蔗种植面积难以发展</w:t>
      </w:r>
    </w:p>
    <w:p>
      <w:pPr>
        <w:ind w:firstLine="640" w:firstLineChars="200"/>
        <w:rPr>
          <w:rFonts w:ascii="仿宋" w:hAnsi="仿宋" w:eastAsia="仿宋" w:cs="仿宋"/>
          <w:sz w:val="32"/>
          <w:szCs w:val="32"/>
        </w:rPr>
      </w:pPr>
      <w:r>
        <w:rPr>
          <w:rFonts w:hint="eastAsia" w:ascii="仿宋_GB2312" w:hAnsi="仿宋" w:eastAsia="仿宋_GB2312" w:cs="Times New Roman"/>
          <w:sz w:val="32"/>
          <w:szCs w:val="32"/>
        </w:rPr>
        <w:t>总体看来，云南省属于农业大省，农产品品种极其丰富，其他农产品与甘蔗种植争地现象极其突出，甘蔗种植地难易扩展。</w:t>
      </w:r>
    </w:p>
    <w:p>
      <w:pPr>
        <w:pStyle w:val="2"/>
        <w:spacing w:before="0" w:after="0" w:line="360" w:lineRule="auto"/>
        <w:ind w:firstLine="643" w:firstLineChars="200"/>
        <w:rPr>
          <w:rFonts w:ascii="仿宋_GB2312" w:hAnsi="仿宋" w:eastAsia="仿宋_GB2312" w:cs="Times New Roman"/>
          <w:bCs/>
          <w:kern w:val="2"/>
          <w:sz w:val="32"/>
          <w:szCs w:val="32"/>
        </w:rPr>
      </w:pPr>
      <w:bookmarkStart w:id="34" w:name="_Toc928_WPSOffice_Level2"/>
      <w:bookmarkStart w:id="35" w:name="_Toc10170_WPSOffice_Level2"/>
      <w:bookmarkStart w:id="36" w:name="_Toc5274"/>
      <w:r>
        <w:rPr>
          <w:rFonts w:hint="eastAsia" w:ascii="仿宋_GB2312" w:hAnsi="仿宋" w:eastAsia="仿宋_GB2312" w:cs="Times New Roman"/>
          <w:bCs/>
          <w:kern w:val="2"/>
          <w:sz w:val="32"/>
          <w:szCs w:val="32"/>
        </w:rPr>
        <w:t>（二）蔗糖产业提质发展专项资金项目监管问题</w:t>
      </w:r>
      <w:bookmarkEnd w:id="34"/>
      <w:bookmarkEnd w:id="35"/>
      <w:bookmarkEnd w:id="36"/>
    </w:p>
    <w:p>
      <w:pPr>
        <w:spacing w:line="360" w:lineRule="auto"/>
        <w:ind w:firstLine="643" w:firstLineChars="200"/>
        <w:rPr>
          <w:rFonts w:ascii="仿宋_GB2312" w:hAnsi="仿宋" w:eastAsia="仿宋_GB2312" w:cs="Times New Roman"/>
          <w:b/>
          <w:bCs/>
          <w:sz w:val="32"/>
          <w:szCs w:val="32"/>
        </w:rPr>
      </w:pPr>
      <w:bookmarkStart w:id="37" w:name="_Toc31665_WPSOffice_Level2"/>
      <w:r>
        <w:rPr>
          <w:rFonts w:hint="eastAsia" w:ascii="仿宋_GB2312" w:hAnsi="仿宋" w:eastAsia="仿宋_GB2312" w:cs="Times New Roman"/>
          <w:b/>
          <w:bCs/>
          <w:sz w:val="32"/>
          <w:szCs w:val="32"/>
        </w:rPr>
        <w:t>1.个别州市存在资金使用不合规现象</w:t>
      </w:r>
      <w:bookmarkEnd w:id="37"/>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经绩效评价组现场调研发现，存在个别州市所辖县因财政困难原因而未将应拨付给具体项目单位的资金进行拨付。如玉溪市虽已将所分配专项资金拨付给对应县，但截至2018年5月其所管辖的新平县因地方财政困难尚未实际拨付资金给相应项目单位。</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原因分析：其一，州市未按相关文件规定将专项资金一次性全额拨付到具体项目，而交由县级单位转拨，同时未充分督促和跟踪县级单位的资金拨付进度；其二，绩效跟踪监督不到位。</w:t>
      </w:r>
      <w:bookmarkStart w:id="38" w:name="_Toc6349_WPSOffice_Level2"/>
    </w:p>
    <w:p>
      <w:pPr>
        <w:spacing w:line="360" w:lineRule="auto"/>
        <w:ind w:firstLine="643" w:firstLineChars="200"/>
        <w:rPr>
          <w:rFonts w:ascii="仿宋_GB2312" w:hAnsi="仿宋" w:eastAsia="仿宋_GB2312" w:cs="Times New Roman"/>
          <w:b/>
          <w:bCs/>
          <w:sz w:val="32"/>
          <w:szCs w:val="32"/>
        </w:rPr>
      </w:pPr>
      <w:r>
        <w:rPr>
          <w:rFonts w:hint="eastAsia" w:ascii="仿宋_GB2312" w:hAnsi="仿宋" w:eastAsia="仿宋_GB2312" w:cs="Times New Roman"/>
          <w:b/>
          <w:bCs/>
          <w:sz w:val="32"/>
          <w:szCs w:val="32"/>
        </w:rPr>
        <w:t>2.个别州市未能及时足额拨付专项资金到具体项目</w:t>
      </w:r>
      <w:bookmarkEnd w:id="38"/>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经绩效小组现场调研及数据统计发现：德宏州未能在2017年内将专项资金及时拨付到具体项目，直至今年一月才拨款至其县级单位，其县级单位直至今年5月才将所有专项资金拨付到具体项目；临沧市和保山市已将所分配专项资金拨付给对应县，但其县级单位未能在2017年内将专项资金足额拨付到具体项目，截止调研期止，仍然未将专项资金足额拨付至具体项目。</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原因分析：其一，省级申报组织及资金下拨晚于文件要求，省人大于2017年2月3日批复预算，申报组织文件于3月下发，要求6月底前完成项目申报、审核和反馈工作，7月15日前州市将专项资金拨付资金到具体项目，但根据调研了解，省级资金于2017年8月才下达各州市分配金额；其二，州市未按相关文件规定将专项资金一次性全额拨付到具体项目，而交由县级单位转拨，同时未充分督促和跟踪县级单位的资金拨付进度；其三，各州市县级单位拨付路径各异不统一，导致资金拨付实际操作困难。</w:t>
      </w:r>
    </w:p>
    <w:p>
      <w:pPr>
        <w:spacing w:line="360" w:lineRule="auto"/>
        <w:ind w:firstLine="643" w:firstLineChars="200"/>
        <w:rPr>
          <w:rFonts w:ascii="仿宋_GB2312" w:hAnsi="仿宋" w:eastAsia="仿宋_GB2312" w:cs="Times New Roman"/>
          <w:b/>
          <w:bCs/>
          <w:sz w:val="32"/>
          <w:szCs w:val="32"/>
        </w:rPr>
      </w:pPr>
      <w:bookmarkStart w:id="39" w:name="_Toc27140_WPSOffice_Level2"/>
      <w:r>
        <w:rPr>
          <w:rFonts w:hint="eastAsia" w:ascii="仿宋_GB2312" w:hAnsi="仿宋" w:eastAsia="仿宋_GB2312" w:cs="Times New Roman"/>
          <w:b/>
          <w:bCs/>
          <w:sz w:val="32"/>
          <w:szCs w:val="32"/>
        </w:rPr>
        <w:t>3.个别州市资金管理制度未能有效落实</w:t>
      </w:r>
      <w:bookmarkEnd w:id="39"/>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经绩效小组现场调研了解，省级工信部门和州市工信部门均未能按照《云南省省级工业和信息化发展专项资金管理办法（试行）》进行资金拨付，也未能按照《云南省省级工业和信息化发展专项资金绩效管理办法（试行）》的要求进行绩效跟踪管理，从而出现2017年专项资金未能及时足额到达项目单位现象、专项资金挪用现象以及部分项目可及时调整却未及时调整现象。</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原因分析：其一，本年度专项资金具体工作开展时间于文件规定时间不符合，实际工作开展时间晚于文件规定时间；其二，各管理部门对专项资金相关管理制度重视程度有待提高。</w:t>
      </w:r>
    </w:p>
    <w:p>
      <w:pPr>
        <w:spacing w:line="360" w:lineRule="auto"/>
        <w:ind w:firstLine="643" w:firstLineChars="200"/>
        <w:rPr>
          <w:rFonts w:ascii="仿宋_GB2312" w:hAnsi="仿宋" w:eastAsia="仿宋_GB2312" w:cs="Times New Roman"/>
          <w:b/>
          <w:bCs/>
          <w:sz w:val="32"/>
          <w:szCs w:val="32"/>
        </w:rPr>
      </w:pPr>
      <w:bookmarkStart w:id="40" w:name="_Toc747_WPSOffice_Level2"/>
      <w:r>
        <w:rPr>
          <w:rFonts w:hint="eastAsia" w:ascii="仿宋_GB2312" w:hAnsi="仿宋" w:eastAsia="仿宋_GB2312" w:cs="Times New Roman"/>
          <w:b/>
          <w:bCs/>
          <w:sz w:val="32"/>
          <w:szCs w:val="32"/>
        </w:rPr>
        <w:t>4.相关部门监管力度有待加强，绩效管理待进一步完善</w:t>
      </w:r>
      <w:bookmarkEnd w:id="40"/>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据此次现场调研发现，普洱墨江力量生物制品有限公司因经营不善，投资过于分散等原因导致其已进入破产程序，该公司申报的2017年度省级蔗糖产业提质发展专项资金项目已终止，该项目申报的50万元专项资金目前一直停留在普洱市县级部门未做任何处理，导致省级财政资金存在一定闲置，使得财政资金难以发挥使用效益。</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原因分析：其一，管理部门监管力度不足，未对项目进行跟踪管理，导致财政资金未能及时调整；其二绩效管理需要进一步重视完善，对项目的绩效跟踪有待加强。</w:t>
      </w:r>
    </w:p>
    <w:p>
      <w:pPr>
        <w:pStyle w:val="2"/>
        <w:spacing w:before="0" w:after="0" w:line="360" w:lineRule="auto"/>
        <w:ind w:firstLine="643" w:firstLineChars="200"/>
        <w:rPr>
          <w:rFonts w:ascii="黑体" w:hAnsi="黑体" w:eastAsia="黑体" w:cs="黑体"/>
          <w:bCs/>
          <w:sz w:val="32"/>
          <w:szCs w:val="44"/>
        </w:rPr>
      </w:pPr>
      <w:bookmarkStart w:id="41" w:name="_Toc23347"/>
      <w:bookmarkStart w:id="42" w:name="_Toc7776_WPSOffice_Level1"/>
      <w:r>
        <w:rPr>
          <w:rFonts w:hint="eastAsia" w:ascii="黑体" w:hAnsi="黑体" w:eastAsia="黑体" w:cs="黑体"/>
          <w:bCs/>
          <w:sz w:val="32"/>
          <w:szCs w:val="44"/>
        </w:rPr>
        <w:t>五、建议</w:t>
      </w:r>
      <w:bookmarkEnd w:id="41"/>
      <w:bookmarkEnd w:id="42"/>
    </w:p>
    <w:p>
      <w:pPr>
        <w:pStyle w:val="2"/>
        <w:spacing w:before="0" w:after="0" w:line="360" w:lineRule="auto"/>
        <w:ind w:firstLine="643" w:firstLineChars="200"/>
        <w:rPr>
          <w:rFonts w:ascii="仿宋_GB2312" w:hAnsi="仿宋" w:eastAsia="仿宋_GB2312" w:cs="Times New Roman"/>
          <w:bCs/>
          <w:kern w:val="2"/>
          <w:sz w:val="32"/>
          <w:szCs w:val="32"/>
        </w:rPr>
      </w:pPr>
      <w:bookmarkStart w:id="43" w:name="_Toc3534"/>
      <w:bookmarkStart w:id="44" w:name="_Toc19807_WPSOffice_Level2"/>
      <w:bookmarkStart w:id="45" w:name="_Toc11655_WPSOffice_Level2"/>
      <w:r>
        <w:rPr>
          <w:rFonts w:hint="eastAsia" w:ascii="仿宋_GB2312" w:hAnsi="仿宋" w:eastAsia="仿宋_GB2312" w:cs="Times New Roman"/>
          <w:bCs/>
          <w:kern w:val="2"/>
          <w:sz w:val="32"/>
          <w:szCs w:val="32"/>
        </w:rPr>
        <w:t>（一）蔗糖产业提质发展建议</w:t>
      </w:r>
      <w:bookmarkEnd w:id="43"/>
      <w:bookmarkEnd w:id="44"/>
      <w:bookmarkEnd w:id="45"/>
    </w:p>
    <w:p>
      <w:pPr>
        <w:spacing w:line="360" w:lineRule="auto"/>
        <w:ind w:firstLine="643" w:firstLineChars="200"/>
        <w:rPr>
          <w:rFonts w:ascii="仿宋_GB2312" w:hAnsi="仿宋" w:eastAsia="仿宋_GB2312" w:cs="Times New Roman"/>
          <w:b/>
          <w:bCs/>
          <w:sz w:val="32"/>
          <w:szCs w:val="32"/>
        </w:rPr>
      </w:pPr>
      <w:r>
        <w:rPr>
          <w:rFonts w:hint="eastAsia" w:ascii="仿宋_GB2312" w:hAnsi="仿宋" w:eastAsia="仿宋_GB2312" w:cs="Times New Roman"/>
          <w:b/>
          <w:bCs/>
          <w:sz w:val="32"/>
          <w:szCs w:val="32"/>
        </w:rPr>
        <w:t>1.提升甘蔗种植条件，优化蔗区基础设施</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推进蔗区土地整治工作，对旱坡地蔗区进行地块平整，配套沟、林、路、池、窖、管等，提高坡地蔗园保土、保水、保肥能力；推进蔗区硬化路建设，鼓励制糖企业改善和投资修建蔗区道路；推进水源工程建设以及节水型地面灌溉设施建设；加快培育、引进和推广高产高糖新品种，提纯复壮现有优势品种；加强甘蔗配方肥施用技术、地膜覆盖节水栽培技术、高效低毒农药防控技术的综合集成。</w:t>
      </w:r>
    </w:p>
    <w:p>
      <w:pPr>
        <w:spacing w:line="360" w:lineRule="auto"/>
        <w:ind w:firstLine="643" w:firstLineChars="200"/>
        <w:rPr>
          <w:rFonts w:ascii="仿宋_GB2312" w:hAnsi="仿宋" w:eastAsia="仿宋_GB2312" w:cs="Times New Roman"/>
          <w:b/>
          <w:bCs/>
          <w:sz w:val="32"/>
          <w:szCs w:val="32"/>
        </w:rPr>
      </w:pPr>
      <w:r>
        <w:rPr>
          <w:rFonts w:hint="eastAsia" w:ascii="仿宋_GB2312" w:hAnsi="仿宋" w:eastAsia="仿宋_GB2312" w:cs="Times New Roman"/>
          <w:b/>
          <w:bCs/>
          <w:sz w:val="32"/>
          <w:szCs w:val="32"/>
        </w:rPr>
        <w:t>2.提升制糖工艺，优化资源配置</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充分利用高新技术，改进我省传统制糖工艺，积极探索其他先进适用技术，并且鼓励企业进行技术创新；同时引导企业按照市场化原则，促进优势资源向优势企业集中，鼓励企业与省外、境外大企业通力合作，优化资源配置。</w:t>
      </w:r>
    </w:p>
    <w:p>
      <w:pPr>
        <w:spacing w:line="360" w:lineRule="auto"/>
        <w:ind w:firstLine="643" w:firstLineChars="200"/>
        <w:rPr>
          <w:rFonts w:ascii="仿宋_GB2312" w:hAnsi="仿宋" w:eastAsia="仿宋_GB2312" w:cs="Times New Roman"/>
          <w:b/>
          <w:bCs/>
          <w:sz w:val="32"/>
          <w:szCs w:val="32"/>
        </w:rPr>
      </w:pPr>
      <w:r>
        <w:rPr>
          <w:rFonts w:hint="eastAsia" w:ascii="仿宋_GB2312" w:hAnsi="仿宋" w:eastAsia="仿宋_GB2312" w:cs="Times New Roman"/>
          <w:b/>
          <w:bCs/>
          <w:sz w:val="32"/>
          <w:szCs w:val="32"/>
        </w:rPr>
        <w:t>3.扩大甘蔗种植面积，实施规模种植</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推行蔗区土地制度改革，完善土地所有权、承包权、经营权分置办法，通过资金、信贷、项目、人才培训等方面扶持引导，促进甘蔗专业户发展，提升产业规模化水平。</w:t>
      </w:r>
    </w:p>
    <w:p>
      <w:pPr>
        <w:pStyle w:val="2"/>
        <w:spacing w:before="0" w:after="0" w:line="360" w:lineRule="auto"/>
        <w:ind w:firstLine="643" w:firstLineChars="200"/>
        <w:rPr>
          <w:rFonts w:ascii="仿宋_GB2312" w:hAnsi="仿宋" w:eastAsia="仿宋_GB2312" w:cs="Times New Roman"/>
          <w:bCs/>
          <w:kern w:val="2"/>
          <w:sz w:val="32"/>
          <w:szCs w:val="32"/>
        </w:rPr>
      </w:pPr>
      <w:bookmarkStart w:id="46" w:name="_Toc9293_WPSOffice_Level2"/>
      <w:bookmarkStart w:id="47" w:name="_Toc8057"/>
      <w:bookmarkStart w:id="48" w:name="_Toc19751_WPSOffice_Level2"/>
      <w:r>
        <w:rPr>
          <w:rFonts w:hint="eastAsia" w:ascii="仿宋_GB2312" w:hAnsi="仿宋" w:eastAsia="仿宋_GB2312" w:cs="Times New Roman"/>
          <w:bCs/>
          <w:kern w:val="2"/>
          <w:sz w:val="32"/>
          <w:szCs w:val="32"/>
        </w:rPr>
        <w:t>（二）蔗糖产业提质发展专项资金项目监管建议</w:t>
      </w:r>
      <w:bookmarkEnd w:id="46"/>
      <w:bookmarkEnd w:id="47"/>
      <w:bookmarkEnd w:id="48"/>
    </w:p>
    <w:p>
      <w:pPr>
        <w:spacing w:line="360" w:lineRule="auto"/>
        <w:ind w:firstLine="643" w:firstLineChars="200"/>
        <w:rPr>
          <w:rFonts w:ascii="仿宋_GB2312" w:hAnsi="仿宋" w:eastAsia="仿宋_GB2312" w:cs="Times New Roman"/>
          <w:b/>
          <w:bCs/>
          <w:sz w:val="32"/>
          <w:szCs w:val="32"/>
        </w:rPr>
      </w:pPr>
      <w:bookmarkStart w:id="49" w:name="_Toc16384_WPSOffice_Level2"/>
      <w:r>
        <w:rPr>
          <w:rFonts w:hint="eastAsia" w:ascii="仿宋_GB2312" w:hAnsi="仿宋" w:eastAsia="仿宋_GB2312" w:cs="Times New Roman"/>
          <w:b/>
          <w:bCs/>
          <w:sz w:val="32"/>
          <w:szCs w:val="32"/>
        </w:rPr>
        <w:t>1.明确资金拨付流程，完善资金管理办法</w:t>
      </w:r>
      <w:bookmarkEnd w:id="49"/>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明确专项资金拨付的具体流程，完善资金管理办法，以便明确责任，对资金进行有效管理。其一，建议明确资金到位后，州市、县主管部门分别拨付时限要求；其二，建议要求地方主管部门因地制宜地建立专项资金管理办法。以此明确专项资金具体拨付流程及管理要求，有利于各级主管部门履行职责，监督管理并及时上报反馈相关信息。</w:t>
      </w:r>
    </w:p>
    <w:p>
      <w:pPr>
        <w:spacing w:line="360" w:lineRule="auto"/>
        <w:ind w:firstLine="643" w:firstLineChars="200"/>
        <w:rPr>
          <w:rFonts w:ascii="仿宋_GB2312" w:hAnsi="仿宋" w:eastAsia="仿宋_GB2312" w:cs="Times New Roman"/>
          <w:b/>
          <w:bCs/>
          <w:sz w:val="32"/>
          <w:szCs w:val="32"/>
        </w:rPr>
      </w:pPr>
      <w:bookmarkStart w:id="50" w:name="_Toc10516_WPSOffice_Level2"/>
      <w:r>
        <w:rPr>
          <w:rFonts w:hint="eastAsia" w:ascii="仿宋_GB2312" w:hAnsi="仿宋" w:eastAsia="仿宋_GB2312" w:cs="Times New Roman"/>
          <w:b/>
          <w:bCs/>
          <w:sz w:val="32"/>
          <w:szCs w:val="32"/>
        </w:rPr>
        <w:t>2.优化项目管理机制</w:t>
      </w:r>
      <w:bookmarkEnd w:id="50"/>
      <w:r>
        <w:rPr>
          <w:rFonts w:hint="eastAsia" w:ascii="仿宋_GB2312" w:hAnsi="仿宋" w:eastAsia="仿宋_GB2312" w:cs="Times New Roman"/>
          <w:b/>
          <w:bCs/>
          <w:sz w:val="32"/>
          <w:szCs w:val="32"/>
        </w:rPr>
        <w:t>，提高项目管理水平</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修订和完善相关专项资金项目管理办法和配套制度，对相同类别专项资金项目管理办法进行整合，明确工作要求，细化工作流程，规范项目管理，进一步增强制度和办法的可操作性、合理性和有效性。同时，完善项目档案管理制度，严格按照制度规定对项目档案进行管理；建立项目进度通报制度，便于对项目进行监管；建立项目验收管理办法，明确项目验收要求。</w:t>
      </w:r>
    </w:p>
    <w:p>
      <w:pPr>
        <w:spacing w:line="360" w:lineRule="auto"/>
        <w:ind w:firstLine="643" w:firstLineChars="200"/>
        <w:rPr>
          <w:rFonts w:ascii="仿宋" w:hAnsi="仿宋" w:eastAsia="仿宋" w:cs="仿宋"/>
          <w:b/>
          <w:sz w:val="32"/>
          <w:szCs w:val="32"/>
        </w:rPr>
      </w:pPr>
      <w:bookmarkStart w:id="51" w:name="_Toc9684_WPSOffice_Level2"/>
      <w:r>
        <w:rPr>
          <w:rFonts w:hint="eastAsia" w:ascii="仿宋" w:hAnsi="仿宋" w:eastAsia="仿宋" w:cs="仿宋"/>
          <w:b/>
          <w:sz w:val="32"/>
          <w:szCs w:val="32"/>
        </w:rPr>
        <w:t>3</w:t>
      </w:r>
      <w:r>
        <w:rPr>
          <w:rFonts w:hint="eastAsia" w:ascii="仿宋_GB2312" w:hAnsi="仿宋" w:eastAsia="仿宋_GB2312" w:cs="Times New Roman"/>
          <w:b/>
          <w:bCs/>
          <w:sz w:val="32"/>
          <w:szCs w:val="32"/>
        </w:rPr>
        <w:t>.加强专项项目监督，</w:t>
      </w:r>
      <w:bookmarkEnd w:id="51"/>
      <w:r>
        <w:rPr>
          <w:rFonts w:hint="eastAsia" w:ascii="仿宋_GB2312" w:hAnsi="仿宋" w:eastAsia="仿宋_GB2312" w:cs="Times New Roman"/>
          <w:b/>
          <w:bCs/>
          <w:sz w:val="32"/>
          <w:szCs w:val="32"/>
        </w:rPr>
        <w:t>保证项目顺利推进</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强化资金拨付进度监管，按时通报实际拨付情况，及时拨付资金至具体项目；建立常态化监管机制，开展项目实施情况进展跟踪，掌握资金拨付、资金使用、项目进展等动态信息，及时协调解决存在的问题，推进资金项目顺利实施；定期组织项目实施情况监督检查和不定期的实地抽查，并根据检查情况，对未按计划建设、进展缓慢达不到要求的项目进行调整。市级、县级层面按照属地原则开展本辖区内项目实施跟踪、监管和验收，建立定期报告制度，每年年中及年底将项目进度、资金筹措和使用情况、存在问题等书面上报上级部门。通过加强监督检查，推动财政资金充分发挥效用。</w:t>
      </w:r>
    </w:p>
    <w:p>
      <w:pPr>
        <w:spacing w:line="360" w:lineRule="auto"/>
        <w:ind w:firstLine="643" w:firstLineChars="200"/>
        <w:rPr>
          <w:rFonts w:ascii="仿宋_GB2312" w:hAnsi="仿宋" w:eastAsia="仿宋_GB2312" w:cs="Times New Roman"/>
          <w:b/>
          <w:bCs/>
          <w:sz w:val="32"/>
          <w:szCs w:val="32"/>
        </w:rPr>
      </w:pPr>
      <w:bookmarkStart w:id="52" w:name="_Toc31953_WPSOffice_Level2"/>
      <w:r>
        <w:rPr>
          <w:rFonts w:hint="eastAsia" w:ascii="仿宋_GB2312" w:hAnsi="仿宋" w:eastAsia="仿宋_GB2312" w:cs="Times New Roman"/>
          <w:b/>
          <w:bCs/>
          <w:sz w:val="32"/>
          <w:szCs w:val="32"/>
        </w:rPr>
        <w:t>4.加强项目绩效管理</w:t>
      </w:r>
      <w:bookmarkEnd w:id="52"/>
      <w:r>
        <w:rPr>
          <w:rFonts w:hint="eastAsia" w:ascii="仿宋_GB2312" w:hAnsi="仿宋" w:eastAsia="仿宋_GB2312" w:cs="Times New Roman"/>
          <w:b/>
          <w:bCs/>
          <w:sz w:val="32"/>
          <w:szCs w:val="32"/>
        </w:rPr>
        <w:t>，降低项目执行风险</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加强专项资金项目预算绩效管理，积极探索专项资金项目绩效评估途径和方式，形成统一规范的资金使用绩效评价体系；进一步推进绩效跟踪，通过绩效跟踪增强绩效目标和绩效评价的效用，构成预算绩效管理的完整体系，以有效降低项目执行风险；科学运用绩效考评结果和监督检查结果，为提高财政资金使用效率、管理水平和项目绩效提供强有力保障。</w:t>
      </w:r>
    </w:p>
    <w:p>
      <w:pPr>
        <w:pStyle w:val="2"/>
        <w:spacing w:before="0" w:after="0" w:line="360" w:lineRule="auto"/>
        <w:ind w:firstLine="643" w:firstLineChars="200"/>
        <w:rPr>
          <w:rFonts w:ascii="黑体" w:hAnsi="黑体" w:eastAsia="黑体" w:cs="黑体"/>
          <w:bCs/>
          <w:sz w:val="32"/>
          <w:szCs w:val="44"/>
        </w:rPr>
      </w:pPr>
      <w:bookmarkStart w:id="53" w:name="_Toc6124_WPSOffice_Level1"/>
      <w:bookmarkStart w:id="54" w:name="_Toc30714"/>
      <w:r>
        <w:rPr>
          <w:rFonts w:hint="eastAsia" w:ascii="黑体" w:hAnsi="黑体" w:eastAsia="黑体" w:cs="黑体"/>
          <w:bCs/>
          <w:sz w:val="32"/>
          <w:szCs w:val="44"/>
        </w:rPr>
        <w:t>六、其他需说明</w:t>
      </w:r>
      <w:bookmarkEnd w:id="53"/>
      <w:r>
        <w:rPr>
          <w:rFonts w:hint="eastAsia" w:ascii="黑体" w:hAnsi="黑体" w:eastAsia="黑体" w:cs="黑体"/>
          <w:bCs/>
          <w:sz w:val="32"/>
          <w:szCs w:val="44"/>
        </w:rPr>
        <w:t>情况</w:t>
      </w:r>
      <w:bookmarkEnd w:id="54"/>
    </w:p>
    <w:p>
      <w:pPr>
        <w:spacing w:line="360" w:lineRule="auto"/>
        <w:ind w:firstLine="640" w:firstLineChars="200"/>
        <w:rPr>
          <w:rFonts w:ascii="仿宋_GB2312" w:hAnsi="仿宋" w:eastAsia="仿宋_GB2312" w:cs="Times New Roman"/>
          <w:sz w:val="32"/>
          <w:szCs w:val="32"/>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ascii="仿宋_GB2312" w:hAnsi="仿宋" w:eastAsia="仿宋_GB2312" w:cs="Times New Roman"/>
          <w:sz w:val="32"/>
          <w:szCs w:val="32"/>
        </w:rPr>
        <w:t>无。</w:t>
      </w:r>
    </w:p>
    <w:p>
      <w:pPr>
        <w:pStyle w:val="2"/>
        <w:spacing w:before="0" w:after="0" w:line="360" w:lineRule="auto"/>
        <w:rPr>
          <w:rFonts w:ascii="黑体" w:hAnsi="黑体" w:eastAsia="黑体" w:cs="黑体"/>
          <w:bCs/>
          <w:sz w:val="32"/>
          <w:szCs w:val="32"/>
        </w:rPr>
      </w:pPr>
      <w:bookmarkStart w:id="55" w:name="_Toc32461_WPSOffice_Level1"/>
      <w:bookmarkStart w:id="56" w:name="_Toc26653"/>
      <w:r>
        <w:rPr>
          <w:rFonts w:hint="eastAsia" w:ascii="黑体" w:hAnsi="黑体" w:eastAsia="黑体" w:cs="黑体"/>
          <w:bCs/>
          <w:sz w:val="32"/>
          <w:szCs w:val="32"/>
        </w:rPr>
        <w:t>附件1.</w:t>
      </w:r>
      <w:bookmarkEnd w:id="55"/>
      <w:r>
        <w:rPr>
          <w:rFonts w:hint="eastAsia" w:ascii="黑体" w:hAnsi="黑体" w:eastAsia="黑体" w:cs="黑体"/>
          <w:bCs/>
          <w:sz w:val="32"/>
          <w:szCs w:val="32"/>
        </w:rPr>
        <w:t>2017年度省级蔗糖产业提质发展专项资金绩效评价项目名单</w:t>
      </w:r>
      <w:bookmarkEnd w:id="56"/>
    </w:p>
    <w:tbl>
      <w:tblPr>
        <w:tblStyle w:val="11"/>
        <w:tblW w:w="9580" w:type="dxa"/>
        <w:jc w:val="center"/>
        <w:tblInd w:w="0" w:type="dxa"/>
        <w:tblLayout w:type="fixed"/>
        <w:tblCellMar>
          <w:top w:w="15" w:type="dxa"/>
          <w:left w:w="15" w:type="dxa"/>
          <w:bottom w:w="15" w:type="dxa"/>
          <w:right w:w="15" w:type="dxa"/>
        </w:tblCellMar>
      </w:tblPr>
      <w:tblGrid>
        <w:gridCol w:w="516"/>
        <w:gridCol w:w="525"/>
        <w:gridCol w:w="3240"/>
        <w:gridCol w:w="4459"/>
        <w:gridCol w:w="840"/>
      </w:tblGrid>
      <w:tr>
        <w:tblPrEx>
          <w:tblLayout w:type="fixed"/>
          <w:tblCellMar>
            <w:top w:w="15" w:type="dxa"/>
            <w:left w:w="15" w:type="dxa"/>
            <w:bottom w:w="15" w:type="dxa"/>
            <w:right w:w="15" w:type="dxa"/>
          </w:tblCellMar>
        </w:tblPrEx>
        <w:trPr>
          <w:trHeight w:val="1068" w:hRule="atLeast"/>
          <w:tblHeader/>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bidi="ar"/>
              </w:rPr>
              <w:t>州市</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bidi="ar"/>
              </w:rPr>
              <w:t>序号</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bidi="ar"/>
              </w:rPr>
              <w:t>企业名称</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bidi="ar"/>
              </w:rPr>
              <w:t>项目名称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bidi="ar"/>
              </w:rPr>
              <w:t>扶持金额</w:t>
            </w:r>
          </w:p>
        </w:tc>
      </w:tr>
      <w:tr>
        <w:tblPrEx>
          <w:tblLayout w:type="fixed"/>
          <w:tblCellMar>
            <w:top w:w="15" w:type="dxa"/>
            <w:left w:w="15" w:type="dxa"/>
            <w:bottom w:w="15" w:type="dxa"/>
            <w:right w:w="15" w:type="dxa"/>
          </w:tblCellMar>
        </w:tblPrEx>
        <w:trPr>
          <w:trHeight w:val="567" w:hRule="atLeast"/>
          <w:jc w:val="center"/>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昆明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云南鲲鹏农产品电子商务批发市场有限公司</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组建云南国际食糖交易中心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50</w:t>
            </w:r>
          </w:p>
        </w:tc>
      </w:tr>
      <w:tr>
        <w:tblPrEx>
          <w:tblLayout w:type="fixed"/>
          <w:tblCellMar>
            <w:top w:w="15" w:type="dxa"/>
            <w:left w:w="15" w:type="dxa"/>
            <w:bottom w:w="15" w:type="dxa"/>
            <w:right w:w="15" w:type="dxa"/>
          </w:tblCellMar>
        </w:tblPrEx>
        <w:trPr>
          <w:trHeight w:val="567"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昆明逵昌食品有限公司</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Style w:val="22"/>
                <w:rFonts w:hint="default" w:ascii="仿宋" w:hAnsi="仿宋" w:eastAsia="仿宋" w:cs="仿宋"/>
                <w:lang w:bidi="ar"/>
              </w:rPr>
              <w:t>逵昌年产黑糖</w:t>
            </w:r>
            <w:r>
              <w:rPr>
                <w:rStyle w:val="16"/>
                <w:rFonts w:hint="default" w:ascii="仿宋" w:hAnsi="仿宋" w:eastAsia="仿宋" w:cs="仿宋"/>
                <w:sz w:val="22"/>
                <w:szCs w:val="22"/>
                <w:lang w:bidi="ar"/>
              </w:rPr>
              <w:t>2000</w:t>
            </w:r>
            <w:r>
              <w:rPr>
                <w:rStyle w:val="22"/>
                <w:rFonts w:hint="default" w:ascii="仿宋" w:hAnsi="仿宋" w:eastAsia="仿宋" w:cs="仿宋"/>
                <w:lang w:bidi="ar"/>
              </w:rPr>
              <w:t>吨标准化厂房及生产线建设项目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50</w:t>
            </w:r>
          </w:p>
        </w:tc>
      </w:tr>
      <w:tr>
        <w:tblPrEx>
          <w:tblLayout w:type="fixed"/>
          <w:tblCellMar>
            <w:top w:w="15" w:type="dxa"/>
            <w:left w:w="15" w:type="dxa"/>
            <w:bottom w:w="15" w:type="dxa"/>
            <w:right w:w="15" w:type="dxa"/>
          </w:tblCellMar>
        </w:tblPrEx>
        <w:trPr>
          <w:trHeight w:val="567" w:hRule="atLeast"/>
          <w:jc w:val="center"/>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玉溪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Style w:val="23"/>
                <w:rFonts w:hint="default" w:ascii="仿宋" w:hAnsi="仿宋" w:eastAsia="仿宋" w:cs="仿宋"/>
                <w:lang w:bidi="ar"/>
              </w:rPr>
              <w:t>云南新平南恩糖纸有限责任公司</w:t>
            </w:r>
            <w:r>
              <w:rPr>
                <w:rStyle w:val="16"/>
                <w:rFonts w:hint="default" w:ascii="仿宋" w:hAnsi="仿宋" w:eastAsia="仿宋" w:cs="仿宋"/>
                <w:sz w:val="22"/>
                <w:szCs w:val="22"/>
                <w:lang w:bidi="ar"/>
              </w:rPr>
              <w:t xml:space="preserve"> </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Style w:val="23"/>
                <w:rFonts w:hint="default" w:ascii="仿宋" w:hAnsi="仿宋" w:eastAsia="仿宋" w:cs="仿宋"/>
                <w:lang w:bidi="ar"/>
              </w:rPr>
              <w:t>高产高糖甘蔗基地建设项目</w:t>
            </w:r>
            <w:r>
              <w:rPr>
                <w:rStyle w:val="16"/>
                <w:rFonts w:hint="default" w:ascii="仿宋" w:hAnsi="仿宋" w:eastAsia="仿宋" w:cs="仿宋"/>
                <w:sz w:val="22"/>
                <w:szCs w:val="22"/>
                <w:lang w:bidi="ar"/>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160</w:t>
            </w:r>
          </w:p>
        </w:tc>
      </w:tr>
      <w:tr>
        <w:tblPrEx>
          <w:tblLayout w:type="fixed"/>
          <w:tblCellMar>
            <w:top w:w="15" w:type="dxa"/>
            <w:left w:w="15" w:type="dxa"/>
            <w:bottom w:w="15" w:type="dxa"/>
            <w:right w:w="15" w:type="dxa"/>
          </w:tblCellMar>
        </w:tblPrEx>
        <w:trPr>
          <w:trHeight w:val="567"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105" w:leftChars="5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云南省元江县金珂集团糖业有限责任公司</w:t>
            </w:r>
          </w:p>
        </w:tc>
        <w:tc>
          <w:tcPr>
            <w:tcW w:w="4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105" w:leftChars="50"/>
              <w:textAlignment w:val="center"/>
              <w:rPr>
                <w:rFonts w:ascii="仿宋" w:hAnsi="仿宋" w:eastAsia="仿宋" w:cs="仿宋"/>
                <w:color w:val="000000"/>
                <w:sz w:val="22"/>
                <w:szCs w:val="22"/>
              </w:rPr>
            </w:pPr>
            <w:r>
              <w:rPr>
                <w:rStyle w:val="16"/>
                <w:rFonts w:hint="default" w:ascii="仿宋" w:hAnsi="仿宋" w:eastAsia="仿宋" w:cs="仿宋"/>
                <w:sz w:val="22"/>
                <w:szCs w:val="22"/>
                <w:lang w:bidi="ar"/>
              </w:rPr>
              <w:t>1.5</w:t>
            </w:r>
            <w:r>
              <w:rPr>
                <w:rStyle w:val="23"/>
                <w:rFonts w:hint="default" w:ascii="仿宋" w:hAnsi="仿宋" w:eastAsia="仿宋" w:cs="仿宋"/>
                <w:lang w:bidi="ar"/>
              </w:rPr>
              <w:t>万亩甘蔗新品种推广种植项目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100</w:t>
            </w:r>
          </w:p>
        </w:tc>
      </w:tr>
      <w:tr>
        <w:tblPrEx>
          <w:tblLayout w:type="fixed"/>
          <w:tblCellMar>
            <w:top w:w="15" w:type="dxa"/>
            <w:left w:w="15" w:type="dxa"/>
            <w:bottom w:w="15" w:type="dxa"/>
            <w:right w:w="15" w:type="dxa"/>
          </w:tblCellMar>
        </w:tblPrEx>
        <w:trPr>
          <w:trHeight w:val="567" w:hRule="atLeast"/>
          <w:jc w:val="center"/>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保山</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Style w:val="23"/>
                <w:rFonts w:hint="default" w:ascii="仿宋" w:hAnsi="仿宋" w:eastAsia="仿宋" w:cs="仿宋"/>
                <w:lang w:bidi="ar"/>
              </w:rPr>
              <w:t>云南保升龙糖业有限责任公司</w:t>
            </w:r>
            <w:r>
              <w:rPr>
                <w:rStyle w:val="16"/>
                <w:rFonts w:hint="default" w:ascii="仿宋" w:hAnsi="仿宋" w:eastAsia="仿宋" w:cs="仿宋"/>
                <w:sz w:val="22"/>
                <w:szCs w:val="22"/>
                <w:lang w:bidi="ar"/>
              </w:rPr>
              <w:t xml:space="preserve"> </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Style w:val="16"/>
                <w:rFonts w:hint="default" w:ascii="仿宋" w:hAnsi="仿宋" w:eastAsia="仿宋" w:cs="仿宋"/>
                <w:sz w:val="22"/>
                <w:szCs w:val="22"/>
                <w:lang w:bidi="ar"/>
              </w:rPr>
              <w:t>25000</w:t>
            </w:r>
            <w:r>
              <w:rPr>
                <w:rStyle w:val="23"/>
                <w:rFonts w:hint="default" w:ascii="仿宋" w:hAnsi="仿宋" w:eastAsia="仿宋" w:cs="仿宋"/>
                <w:lang w:bidi="ar"/>
              </w:rPr>
              <w:t>亩高产高糖甘蔗基地建设项目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150</w:t>
            </w:r>
          </w:p>
        </w:tc>
      </w:tr>
      <w:tr>
        <w:tblPrEx>
          <w:tblLayout w:type="fixed"/>
          <w:tblCellMar>
            <w:top w:w="15" w:type="dxa"/>
            <w:left w:w="15" w:type="dxa"/>
            <w:bottom w:w="15" w:type="dxa"/>
            <w:right w:w="15" w:type="dxa"/>
          </w:tblCellMar>
        </w:tblPrEx>
        <w:trPr>
          <w:trHeight w:val="567"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Style w:val="23"/>
                <w:rFonts w:hint="default" w:ascii="仿宋" w:hAnsi="仿宋" w:eastAsia="仿宋" w:cs="仿宋"/>
                <w:lang w:bidi="ar"/>
              </w:rPr>
              <w:t>保山九隆酵母有限公司</w:t>
            </w:r>
            <w:r>
              <w:rPr>
                <w:rStyle w:val="16"/>
                <w:rFonts w:hint="default" w:ascii="仿宋" w:hAnsi="仿宋" w:eastAsia="仿宋" w:cs="仿宋"/>
                <w:sz w:val="22"/>
                <w:szCs w:val="22"/>
                <w:lang w:bidi="ar"/>
              </w:rPr>
              <w:t xml:space="preserve"> </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Style w:val="23"/>
                <w:rFonts w:hint="default" w:ascii="仿宋" w:hAnsi="仿宋" w:eastAsia="仿宋" w:cs="仿宋"/>
                <w:lang w:bidi="ar"/>
              </w:rPr>
              <w:t>糖蜜生产酵母二期扩建建设项目</w:t>
            </w:r>
            <w:r>
              <w:rPr>
                <w:rStyle w:val="16"/>
                <w:rFonts w:hint="default" w:ascii="仿宋" w:hAnsi="仿宋" w:eastAsia="仿宋" w:cs="仿宋"/>
                <w:sz w:val="22"/>
                <w:szCs w:val="22"/>
                <w:lang w:bidi="ar"/>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50</w:t>
            </w:r>
          </w:p>
        </w:tc>
      </w:tr>
      <w:tr>
        <w:tblPrEx>
          <w:tblLayout w:type="fixed"/>
          <w:tblCellMar>
            <w:top w:w="15" w:type="dxa"/>
            <w:left w:w="15" w:type="dxa"/>
            <w:bottom w:w="15" w:type="dxa"/>
            <w:right w:w="15" w:type="dxa"/>
          </w:tblCellMar>
        </w:tblPrEx>
        <w:trPr>
          <w:trHeight w:val="567"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云南康丰糖业（集团）有限公司</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Style w:val="16"/>
                <w:rFonts w:hint="default" w:ascii="仿宋" w:hAnsi="仿宋" w:eastAsia="仿宋" w:cs="仿宋"/>
                <w:sz w:val="22"/>
                <w:szCs w:val="22"/>
                <w:lang w:bidi="ar"/>
              </w:rPr>
              <w:t>22000</w:t>
            </w:r>
            <w:r>
              <w:rPr>
                <w:rStyle w:val="23"/>
                <w:rFonts w:hint="default" w:ascii="仿宋" w:hAnsi="仿宋" w:eastAsia="仿宋" w:cs="仿宋"/>
                <w:lang w:bidi="ar"/>
              </w:rPr>
              <w:t>亩高优甘蔗原料基地建设项目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145</w:t>
            </w:r>
          </w:p>
        </w:tc>
      </w:tr>
      <w:tr>
        <w:tblPrEx>
          <w:tblLayout w:type="fixed"/>
          <w:tblCellMar>
            <w:top w:w="15" w:type="dxa"/>
            <w:left w:w="15" w:type="dxa"/>
            <w:bottom w:w="15" w:type="dxa"/>
            <w:right w:w="15" w:type="dxa"/>
          </w:tblCellMar>
        </w:tblPrEx>
        <w:trPr>
          <w:trHeight w:val="567"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Style w:val="23"/>
                <w:rFonts w:hint="default" w:ascii="仿宋" w:hAnsi="仿宋" w:eastAsia="仿宋" w:cs="仿宋"/>
                <w:lang w:bidi="ar"/>
              </w:rPr>
              <w:t>云南省昌宁恒盛糖业有限责任公司</w:t>
            </w:r>
            <w:r>
              <w:rPr>
                <w:rStyle w:val="17"/>
                <w:rFonts w:hint="eastAsia" w:ascii="仿宋" w:hAnsi="仿宋" w:eastAsia="仿宋" w:cs="仿宋"/>
                <w:sz w:val="22"/>
                <w:szCs w:val="22"/>
                <w:lang w:bidi="ar"/>
              </w:rPr>
              <w:t xml:space="preserve"> </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Style w:val="23"/>
                <w:rFonts w:hint="default" w:ascii="仿宋" w:hAnsi="仿宋" w:eastAsia="仿宋" w:cs="仿宋"/>
                <w:lang w:bidi="ar"/>
              </w:rPr>
              <w:t>卡斯糖厂日处理甘蔗</w:t>
            </w:r>
            <w:r>
              <w:rPr>
                <w:rStyle w:val="16"/>
                <w:rFonts w:hint="default" w:ascii="仿宋" w:hAnsi="仿宋" w:eastAsia="仿宋" w:cs="仿宋"/>
                <w:sz w:val="22"/>
                <w:szCs w:val="22"/>
                <w:lang w:bidi="ar"/>
              </w:rPr>
              <w:t>1500</w:t>
            </w:r>
            <w:r>
              <w:rPr>
                <w:rStyle w:val="23"/>
                <w:rFonts w:hint="default" w:ascii="仿宋" w:hAnsi="仿宋" w:eastAsia="仿宋" w:cs="仿宋"/>
                <w:lang w:bidi="ar"/>
              </w:rPr>
              <w:t>吨红（黑）糖技改项目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160</w:t>
            </w:r>
          </w:p>
        </w:tc>
      </w:tr>
      <w:tr>
        <w:tblPrEx>
          <w:tblLayout w:type="fixed"/>
          <w:tblCellMar>
            <w:top w:w="15" w:type="dxa"/>
            <w:left w:w="15" w:type="dxa"/>
            <w:bottom w:w="15" w:type="dxa"/>
            <w:right w:w="15" w:type="dxa"/>
          </w:tblCellMar>
        </w:tblPrEx>
        <w:trPr>
          <w:trHeight w:val="567"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Style w:val="23"/>
                <w:rFonts w:hint="default" w:ascii="仿宋" w:hAnsi="仿宋" w:eastAsia="仿宋" w:cs="仿宋"/>
                <w:lang w:bidi="ar"/>
              </w:rPr>
              <w:t>昌宁康丰糖业有限责任公司</w:t>
            </w:r>
            <w:r>
              <w:rPr>
                <w:rStyle w:val="16"/>
                <w:rFonts w:hint="default" w:ascii="仿宋" w:hAnsi="仿宋" w:eastAsia="仿宋" w:cs="仿宋"/>
                <w:sz w:val="22"/>
                <w:szCs w:val="22"/>
                <w:lang w:bidi="ar"/>
              </w:rPr>
              <w:t xml:space="preserve"> </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Style w:val="23"/>
                <w:rFonts w:hint="default" w:ascii="仿宋" w:hAnsi="仿宋" w:eastAsia="仿宋" w:cs="仿宋"/>
                <w:lang w:bidi="ar"/>
              </w:rPr>
              <w:t>制糖废水治理减排污染物项目</w:t>
            </w:r>
            <w:r>
              <w:rPr>
                <w:rStyle w:val="16"/>
                <w:rFonts w:hint="default" w:ascii="仿宋" w:hAnsi="仿宋" w:eastAsia="仿宋" w:cs="仿宋"/>
                <w:sz w:val="22"/>
                <w:szCs w:val="22"/>
                <w:lang w:bidi="ar"/>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45</w:t>
            </w:r>
          </w:p>
        </w:tc>
      </w:tr>
      <w:tr>
        <w:tblPrEx>
          <w:tblLayout w:type="fixed"/>
          <w:tblCellMar>
            <w:top w:w="15" w:type="dxa"/>
            <w:left w:w="15" w:type="dxa"/>
            <w:bottom w:w="15" w:type="dxa"/>
            <w:right w:w="15" w:type="dxa"/>
          </w:tblCellMar>
        </w:tblPrEx>
        <w:trPr>
          <w:trHeight w:val="567" w:hRule="atLeast"/>
          <w:jc w:val="center"/>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红河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元阳英茂糖业有限公司</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Style w:val="16"/>
                <w:rFonts w:hint="default" w:ascii="仿宋" w:hAnsi="仿宋" w:eastAsia="仿宋" w:cs="仿宋"/>
                <w:sz w:val="22"/>
                <w:szCs w:val="22"/>
                <w:lang w:bidi="ar"/>
              </w:rPr>
              <w:t>20000</w:t>
            </w:r>
            <w:r>
              <w:rPr>
                <w:rStyle w:val="23"/>
                <w:rFonts w:hint="default" w:ascii="仿宋" w:hAnsi="仿宋" w:eastAsia="仿宋" w:cs="仿宋"/>
                <w:lang w:bidi="ar"/>
              </w:rPr>
              <w:t>亩良种扩繁基地项目建设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150</w:t>
            </w:r>
          </w:p>
        </w:tc>
      </w:tr>
      <w:tr>
        <w:tblPrEx>
          <w:tblLayout w:type="fixed"/>
          <w:tblCellMar>
            <w:top w:w="15" w:type="dxa"/>
            <w:left w:w="15" w:type="dxa"/>
            <w:bottom w:w="15" w:type="dxa"/>
            <w:right w:w="15" w:type="dxa"/>
          </w:tblCellMar>
        </w:tblPrEx>
        <w:trPr>
          <w:trHeight w:val="567"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云南石屏东糖糖业有限公司</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Style w:val="23"/>
                <w:rFonts w:hint="default" w:ascii="仿宋" w:hAnsi="仿宋" w:eastAsia="仿宋" w:cs="仿宋"/>
                <w:lang w:bidi="ar"/>
              </w:rPr>
              <w:t>石屏</w:t>
            </w:r>
            <w:r>
              <w:rPr>
                <w:rStyle w:val="16"/>
                <w:rFonts w:hint="default" w:ascii="仿宋" w:hAnsi="仿宋" w:eastAsia="仿宋" w:cs="仿宋"/>
                <w:sz w:val="22"/>
                <w:szCs w:val="22"/>
                <w:lang w:bidi="ar"/>
              </w:rPr>
              <w:t>10000</w:t>
            </w:r>
            <w:r>
              <w:rPr>
                <w:rStyle w:val="23"/>
                <w:rFonts w:hint="default" w:ascii="仿宋" w:hAnsi="仿宋" w:eastAsia="仿宋" w:cs="仿宋"/>
                <w:lang w:bidi="ar"/>
              </w:rPr>
              <w:t>亩甘蔗良种良法示范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90</w:t>
            </w:r>
          </w:p>
        </w:tc>
      </w:tr>
      <w:tr>
        <w:tblPrEx>
          <w:tblLayout w:type="fixed"/>
          <w:tblCellMar>
            <w:top w:w="15" w:type="dxa"/>
            <w:left w:w="15" w:type="dxa"/>
            <w:bottom w:w="15" w:type="dxa"/>
            <w:right w:w="15" w:type="dxa"/>
          </w:tblCellMar>
        </w:tblPrEx>
        <w:trPr>
          <w:trHeight w:val="567"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云南云蔗科技开发有限公司</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功能性高值蔗糖产品及工艺技术研发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40</w:t>
            </w:r>
          </w:p>
        </w:tc>
      </w:tr>
      <w:tr>
        <w:tblPrEx>
          <w:tblLayout w:type="fixed"/>
          <w:tblCellMar>
            <w:top w:w="15" w:type="dxa"/>
            <w:left w:w="15" w:type="dxa"/>
            <w:bottom w:w="15" w:type="dxa"/>
            <w:right w:w="15" w:type="dxa"/>
          </w:tblCellMar>
        </w:tblPrEx>
        <w:trPr>
          <w:trHeight w:val="567"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云南省农业科学院甘蔗研究所</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高产高糖新品种研发示范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60</w:t>
            </w:r>
          </w:p>
        </w:tc>
      </w:tr>
      <w:tr>
        <w:tblPrEx>
          <w:tblLayout w:type="fixed"/>
          <w:tblCellMar>
            <w:top w:w="15" w:type="dxa"/>
            <w:left w:w="15" w:type="dxa"/>
            <w:bottom w:w="15" w:type="dxa"/>
            <w:right w:w="15" w:type="dxa"/>
          </w:tblCellMar>
        </w:tblPrEx>
        <w:trPr>
          <w:trHeight w:val="567"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云南省红河糖业有限责任公司</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Style w:val="23"/>
                <w:rFonts w:hint="default" w:ascii="仿宋" w:hAnsi="仿宋" w:eastAsia="仿宋" w:cs="仿宋"/>
                <w:lang w:bidi="ar"/>
              </w:rPr>
              <w:t>年产红糖</w:t>
            </w:r>
            <w:r>
              <w:rPr>
                <w:rStyle w:val="16"/>
                <w:rFonts w:hint="default" w:ascii="仿宋" w:hAnsi="仿宋" w:eastAsia="仿宋" w:cs="仿宋"/>
                <w:sz w:val="22"/>
                <w:szCs w:val="22"/>
                <w:lang w:bidi="ar"/>
              </w:rPr>
              <w:t>(</w:t>
            </w:r>
            <w:r>
              <w:rPr>
                <w:rStyle w:val="23"/>
                <w:rFonts w:hint="default" w:ascii="仿宋" w:hAnsi="仿宋" w:eastAsia="仿宋" w:cs="仿宋"/>
                <w:lang w:bidi="ar"/>
              </w:rPr>
              <w:t>黑糖</w:t>
            </w:r>
            <w:r>
              <w:rPr>
                <w:rStyle w:val="16"/>
                <w:rFonts w:hint="default" w:ascii="仿宋" w:hAnsi="仿宋" w:eastAsia="仿宋" w:cs="仿宋"/>
                <w:sz w:val="22"/>
                <w:szCs w:val="22"/>
                <w:lang w:bidi="ar"/>
              </w:rPr>
              <w:t>)9500</w:t>
            </w:r>
            <w:r>
              <w:rPr>
                <w:rStyle w:val="23"/>
                <w:rFonts w:hint="default" w:ascii="仿宋" w:hAnsi="仿宋" w:eastAsia="仿宋" w:cs="仿宋"/>
                <w:lang w:bidi="ar"/>
              </w:rPr>
              <w:t>吨改造项目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100</w:t>
            </w:r>
          </w:p>
        </w:tc>
      </w:tr>
      <w:tr>
        <w:tblPrEx>
          <w:tblLayout w:type="fixed"/>
          <w:tblCellMar>
            <w:top w:w="15" w:type="dxa"/>
            <w:left w:w="15" w:type="dxa"/>
            <w:bottom w:w="15" w:type="dxa"/>
            <w:right w:w="15" w:type="dxa"/>
          </w:tblCellMar>
        </w:tblPrEx>
        <w:trPr>
          <w:trHeight w:val="567" w:hRule="atLeast"/>
          <w:jc w:val="center"/>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文山</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云南文山英茂糖业有限公司兴街糖厂</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甘蔗先进栽培技术应用及基础配套设施建设项目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150</w:t>
            </w:r>
          </w:p>
        </w:tc>
      </w:tr>
      <w:tr>
        <w:tblPrEx>
          <w:tblLayout w:type="fixed"/>
          <w:tblCellMar>
            <w:top w:w="15" w:type="dxa"/>
            <w:left w:w="15" w:type="dxa"/>
            <w:bottom w:w="15" w:type="dxa"/>
            <w:right w:w="15" w:type="dxa"/>
          </w:tblCellMar>
        </w:tblPrEx>
        <w:trPr>
          <w:trHeight w:val="567"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广南东糖糖业有限公司</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Style w:val="16"/>
                <w:rFonts w:hint="default" w:ascii="仿宋" w:hAnsi="仿宋" w:eastAsia="仿宋" w:cs="仿宋"/>
                <w:sz w:val="22"/>
                <w:szCs w:val="22"/>
                <w:lang w:bidi="ar"/>
              </w:rPr>
              <w:t>3</w:t>
            </w:r>
            <w:r>
              <w:rPr>
                <w:rStyle w:val="23"/>
                <w:rFonts w:hint="default" w:ascii="仿宋" w:hAnsi="仿宋" w:eastAsia="仿宋" w:cs="仿宋"/>
                <w:lang w:bidi="ar"/>
              </w:rPr>
              <w:t>万亩优良甘蔗基地建设项目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100</w:t>
            </w:r>
          </w:p>
        </w:tc>
      </w:tr>
      <w:tr>
        <w:tblPrEx>
          <w:tblLayout w:type="fixed"/>
          <w:tblCellMar>
            <w:top w:w="15" w:type="dxa"/>
            <w:left w:w="15" w:type="dxa"/>
            <w:bottom w:w="15" w:type="dxa"/>
            <w:right w:w="15" w:type="dxa"/>
          </w:tblCellMar>
        </w:tblPrEx>
        <w:trPr>
          <w:trHeight w:val="567"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云南富宁永鑫糖业有限公司</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Style w:val="16"/>
                <w:rFonts w:hint="default" w:ascii="仿宋" w:hAnsi="仿宋" w:eastAsia="仿宋" w:cs="仿宋"/>
                <w:sz w:val="22"/>
                <w:szCs w:val="22"/>
                <w:lang w:bidi="ar"/>
              </w:rPr>
              <w:t>6</w:t>
            </w:r>
            <w:r>
              <w:rPr>
                <w:rStyle w:val="23"/>
                <w:rFonts w:hint="default" w:ascii="仿宋" w:hAnsi="仿宋" w:eastAsia="仿宋" w:cs="仿宋"/>
                <w:lang w:bidi="ar"/>
              </w:rPr>
              <w:t>万亩良种良法甘蔗建设项目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150</w:t>
            </w:r>
          </w:p>
        </w:tc>
      </w:tr>
      <w:tr>
        <w:tblPrEx>
          <w:tblLayout w:type="fixed"/>
          <w:tblCellMar>
            <w:top w:w="15" w:type="dxa"/>
            <w:left w:w="15" w:type="dxa"/>
            <w:bottom w:w="15" w:type="dxa"/>
            <w:right w:w="15" w:type="dxa"/>
          </w:tblCellMar>
        </w:tblPrEx>
        <w:trPr>
          <w:trHeight w:val="567" w:hRule="atLeast"/>
          <w:jc w:val="center"/>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普洱</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Style w:val="23"/>
                <w:rFonts w:hint="default" w:ascii="仿宋" w:hAnsi="仿宋" w:eastAsia="仿宋" w:cs="仿宋"/>
                <w:lang w:bidi="ar"/>
              </w:rPr>
              <w:t>普洱江城力量生物制品有限公司</w:t>
            </w:r>
            <w:r>
              <w:rPr>
                <w:rStyle w:val="16"/>
                <w:rFonts w:hint="default" w:ascii="仿宋" w:hAnsi="仿宋" w:eastAsia="仿宋" w:cs="仿宋"/>
                <w:sz w:val="22"/>
                <w:szCs w:val="22"/>
                <w:lang w:bidi="ar"/>
              </w:rPr>
              <w:t xml:space="preserve"> </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甘蔗良种良法及原料基地建设项目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70</w:t>
            </w:r>
          </w:p>
        </w:tc>
      </w:tr>
      <w:tr>
        <w:tblPrEx>
          <w:tblLayout w:type="fixed"/>
          <w:tblCellMar>
            <w:top w:w="15" w:type="dxa"/>
            <w:left w:w="15" w:type="dxa"/>
            <w:bottom w:w="15" w:type="dxa"/>
            <w:right w:w="15" w:type="dxa"/>
          </w:tblCellMar>
        </w:tblPrEx>
        <w:trPr>
          <w:trHeight w:val="567"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云南中云勐滨糖业有限公司</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Style w:val="16"/>
                <w:rFonts w:hint="default" w:ascii="仿宋" w:hAnsi="仿宋" w:eastAsia="仿宋" w:cs="仿宋"/>
                <w:sz w:val="22"/>
                <w:szCs w:val="22"/>
                <w:lang w:bidi="ar"/>
              </w:rPr>
              <w:t>3</w:t>
            </w:r>
            <w:r>
              <w:rPr>
                <w:rStyle w:val="23"/>
                <w:rFonts w:hint="default" w:ascii="仿宋" w:hAnsi="仿宋" w:eastAsia="仿宋" w:cs="仿宋"/>
                <w:lang w:bidi="ar"/>
              </w:rPr>
              <w:t>万亩高产高糖甘蔗示范基地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100</w:t>
            </w:r>
          </w:p>
        </w:tc>
      </w:tr>
      <w:tr>
        <w:tblPrEx>
          <w:tblLayout w:type="fixed"/>
          <w:tblCellMar>
            <w:top w:w="15" w:type="dxa"/>
            <w:left w:w="15" w:type="dxa"/>
            <w:bottom w:w="15" w:type="dxa"/>
            <w:right w:w="15" w:type="dxa"/>
          </w:tblCellMar>
        </w:tblPrEx>
        <w:trPr>
          <w:trHeight w:val="567"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云南中云上允糖业有限公司</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Style w:val="16"/>
                <w:rFonts w:hint="default" w:ascii="仿宋" w:hAnsi="仿宋" w:eastAsia="仿宋" w:cs="仿宋"/>
                <w:sz w:val="22"/>
                <w:szCs w:val="22"/>
                <w:lang w:bidi="ar"/>
              </w:rPr>
              <w:t>2</w:t>
            </w:r>
            <w:r>
              <w:rPr>
                <w:rStyle w:val="23"/>
                <w:rFonts w:hint="default" w:ascii="仿宋" w:hAnsi="仿宋" w:eastAsia="仿宋" w:cs="仿宋"/>
                <w:lang w:bidi="ar"/>
              </w:rPr>
              <w:t>万亩高产高糖甘蔗示范基地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80</w:t>
            </w:r>
          </w:p>
        </w:tc>
      </w:tr>
      <w:tr>
        <w:tblPrEx>
          <w:tblLayout w:type="fixed"/>
          <w:tblCellMar>
            <w:top w:w="15" w:type="dxa"/>
            <w:left w:w="15" w:type="dxa"/>
            <w:bottom w:w="15" w:type="dxa"/>
            <w:right w:w="15" w:type="dxa"/>
          </w:tblCellMar>
        </w:tblPrEx>
        <w:trPr>
          <w:trHeight w:val="567"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普洱景谷力量生物制品有限公司</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Style w:val="23"/>
                <w:rFonts w:hint="default" w:ascii="仿宋" w:hAnsi="仿宋" w:eastAsia="仿宋" w:cs="仿宋"/>
                <w:lang w:bidi="ar"/>
              </w:rPr>
              <w:t>甘蔗原料基地建设项目</w:t>
            </w:r>
            <w:r>
              <w:rPr>
                <w:rStyle w:val="16"/>
                <w:rFonts w:hint="default" w:ascii="仿宋" w:hAnsi="仿宋" w:eastAsia="仿宋" w:cs="仿宋"/>
                <w:sz w:val="22"/>
                <w:szCs w:val="22"/>
                <w:lang w:bidi="ar"/>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100</w:t>
            </w:r>
          </w:p>
        </w:tc>
      </w:tr>
      <w:tr>
        <w:tblPrEx>
          <w:tblLayout w:type="fixed"/>
          <w:tblCellMar>
            <w:top w:w="15" w:type="dxa"/>
            <w:left w:w="15" w:type="dxa"/>
            <w:bottom w:w="15" w:type="dxa"/>
            <w:right w:w="15" w:type="dxa"/>
          </w:tblCellMar>
        </w:tblPrEx>
        <w:trPr>
          <w:trHeight w:val="567"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普洱墨江力量生物制品有限公司</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Style w:val="23"/>
                <w:rFonts w:hint="default" w:ascii="仿宋" w:hAnsi="仿宋" w:eastAsia="仿宋" w:cs="仿宋"/>
                <w:lang w:bidi="ar"/>
              </w:rPr>
              <w:t>制糖废水深度治理</w:t>
            </w:r>
            <w:r>
              <w:rPr>
                <w:rStyle w:val="16"/>
                <w:rFonts w:hint="default" w:ascii="仿宋" w:hAnsi="仿宋" w:eastAsia="仿宋" w:cs="仿宋"/>
                <w:sz w:val="22"/>
                <w:szCs w:val="22"/>
                <w:lang w:bidi="ar"/>
              </w:rPr>
              <w:t>+</w:t>
            </w:r>
            <w:r>
              <w:rPr>
                <w:rStyle w:val="23"/>
                <w:rFonts w:hint="default" w:ascii="仿宋" w:hAnsi="仿宋" w:eastAsia="仿宋" w:cs="仿宋"/>
                <w:lang w:bidi="ar"/>
              </w:rPr>
              <w:t>资源综合利用项目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50</w:t>
            </w:r>
          </w:p>
        </w:tc>
      </w:tr>
      <w:tr>
        <w:tblPrEx>
          <w:tblLayout w:type="fixed"/>
          <w:tblCellMar>
            <w:top w:w="15" w:type="dxa"/>
            <w:left w:w="15" w:type="dxa"/>
            <w:bottom w:w="15" w:type="dxa"/>
            <w:right w:w="15" w:type="dxa"/>
          </w:tblCellMar>
        </w:tblPrEx>
        <w:trPr>
          <w:trHeight w:val="567"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Style w:val="23"/>
                <w:rFonts w:hint="default" w:ascii="仿宋" w:hAnsi="仿宋" w:eastAsia="仿宋" w:cs="仿宋"/>
                <w:lang w:bidi="ar"/>
              </w:rPr>
              <w:t>西盟昌裕糖业有限责任公司</w:t>
            </w:r>
            <w:r>
              <w:rPr>
                <w:rStyle w:val="16"/>
                <w:rFonts w:hint="default" w:ascii="仿宋" w:hAnsi="仿宋" w:eastAsia="仿宋" w:cs="仿宋"/>
                <w:sz w:val="22"/>
                <w:szCs w:val="22"/>
                <w:lang w:bidi="ar"/>
              </w:rPr>
              <w:t xml:space="preserve"> </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生产设备工艺提升及酒精库安全隐患改造项目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150</w:t>
            </w:r>
          </w:p>
        </w:tc>
      </w:tr>
      <w:tr>
        <w:tblPrEx>
          <w:tblLayout w:type="fixed"/>
          <w:tblCellMar>
            <w:top w:w="15" w:type="dxa"/>
            <w:left w:w="15" w:type="dxa"/>
            <w:bottom w:w="15" w:type="dxa"/>
            <w:right w:w="15" w:type="dxa"/>
          </w:tblCellMar>
        </w:tblPrEx>
        <w:trPr>
          <w:trHeight w:val="567"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Style w:val="23"/>
                <w:rFonts w:hint="default" w:ascii="仿宋" w:hAnsi="仿宋" w:eastAsia="仿宋" w:cs="仿宋"/>
                <w:lang w:bidi="ar"/>
              </w:rPr>
              <w:t>孟连昌裕糖业有限责任公司</w:t>
            </w:r>
            <w:r>
              <w:rPr>
                <w:rStyle w:val="16"/>
                <w:rFonts w:hint="default" w:ascii="仿宋" w:hAnsi="仿宋" w:eastAsia="仿宋" w:cs="仿宋"/>
                <w:sz w:val="22"/>
                <w:szCs w:val="22"/>
                <w:lang w:bidi="ar"/>
              </w:rPr>
              <w:t xml:space="preserve"> </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孟连县甘蔗良种良法示范项目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50</w:t>
            </w:r>
          </w:p>
        </w:tc>
      </w:tr>
      <w:tr>
        <w:tblPrEx>
          <w:tblLayout w:type="fixed"/>
          <w:tblCellMar>
            <w:top w:w="15" w:type="dxa"/>
            <w:left w:w="15" w:type="dxa"/>
            <w:bottom w:w="15" w:type="dxa"/>
            <w:right w:w="15" w:type="dxa"/>
          </w:tblCellMar>
        </w:tblPrEx>
        <w:trPr>
          <w:trHeight w:val="567"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Style w:val="23"/>
                <w:rFonts w:hint="default" w:ascii="仿宋" w:hAnsi="仿宋" w:eastAsia="仿宋" w:cs="仿宋"/>
                <w:lang w:bidi="ar"/>
              </w:rPr>
              <w:t>景东恒东制糖有限公司</w:t>
            </w:r>
            <w:r>
              <w:rPr>
                <w:rStyle w:val="16"/>
                <w:rFonts w:hint="default" w:ascii="仿宋" w:hAnsi="仿宋" w:eastAsia="仿宋" w:cs="仿宋"/>
                <w:sz w:val="22"/>
                <w:szCs w:val="22"/>
                <w:lang w:bidi="ar"/>
              </w:rPr>
              <w:t xml:space="preserve"> </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Style w:val="16"/>
                <w:rFonts w:hint="default" w:ascii="仿宋" w:hAnsi="仿宋" w:eastAsia="仿宋" w:cs="仿宋"/>
                <w:sz w:val="22"/>
                <w:szCs w:val="22"/>
                <w:lang w:bidi="ar"/>
              </w:rPr>
              <w:t>15000</w:t>
            </w:r>
            <w:r>
              <w:rPr>
                <w:rStyle w:val="22"/>
                <w:rFonts w:hint="default" w:ascii="仿宋" w:hAnsi="仿宋" w:eastAsia="仿宋" w:cs="仿宋"/>
                <w:lang w:bidi="ar"/>
              </w:rPr>
              <w:t>亩优质甘蔗生产基地建设项目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100</w:t>
            </w:r>
          </w:p>
        </w:tc>
      </w:tr>
      <w:tr>
        <w:tblPrEx>
          <w:tblLayout w:type="fixed"/>
          <w:tblCellMar>
            <w:top w:w="15" w:type="dxa"/>
            <w:left w:w="15" w:type="dxa"/>
            <w:bottom w:w="15" w:type="dxa"/>
            <w:right w:w="15" w:type="dxa"/>
          </w:tblCellMar>
        </w:tblPrEx>
        <w:trPr>
          <w:trHeight w:val="567" w:hRule="atLeast"/>
          <w:jc w:val="center"/>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版纳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Style w:val="23"/>
                <w:rFonts w:hint="default" w:ascii="仿宋" w:hAnsi="仿宋" w:eastAsia="仿宋" w:cs="仿宋"/>
                <w:lang w:bidi="ar"/>
              </w:rPr>
              <w:t>云南西双版纳英茂糖业有限公司勐阿糖厂</w:t>
            </w:r>
            <w:r>
              <w:rPr>
                <w:rStyle w:val="16"/>
                <w:rFonts w:hint="default" w:ascii="仿宋" w:hAnsi="仿宋" w:eastAsia="仿宋" w:cs="仿宋"/>
                <w:sz w:val="22"/>
                <w:szCs w:val="22"/>
                <w:lang w:bidi="ar"/>
              </w:rPr>
              <w:t xml:space="preserve"> </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Style w:val="16"/>
                <w:rFonts w:hint="default" w:ascii="仿宋" w:hAnsi="仿宋" w:eastAsia="仿宋" w:cs="仿宋"/>
                <w:sz w:val="22"/>
                <w:szCs w:val="22"/>
                <w:lang w:bidi="ar"/>
              </w:rPr>
              <w:t>3500</w:t>
            </w:r>
            <w:r>
              <w:rPr>
                <w:rStyle w:val="22"/>
                <w:rFonts w:hint="default" w:ascii="仿宋" w:hAnsi="仿宋" w:eastAsia="仿宋" w:cs="仿宋"/>
                <w:lang w:bidi="ar"/>
              </w:rPr>
              <w:t>吨</w:t>
            </w:r>
            <w:r>
              <w:rPr>
                <w:rStyle w:val="16"/>
                <w:rFonts w:hint="default" w:ascii="仿宋" w:hAnsi="仿宋" w:eastAsia="仿宋" w:cs="仿宋"/>
                <w:sz w:val="22"/>
                <w:szCs w:val="22"/>
                <w:lang w:bidi="ar"/>
              </w:rPr>
              <w:t>/</w:t>
            </w:r>
            <w:r>
              <w:rPr>
                <w:rStyle w:val="22"/>
                <w:rFonts w:hint="default" w:ascii="仿宋" w:hAnsi="仿宋" w:eastAsia="仿宋" w:cs="仿宋"/>
                <w:lang w:bidi="ar"/>
              </w:rPr>
              <w:t>日技改扩建项目</w:t>
            </w:r>
            <w:r>
              <w:rPr>
                <w:rStyle w:val="16"/>
                <w:rFonts w:hint="default" w:ascii="仿宋" w:hAnsi="仿宋" w:eastAsia="仿宋" w:cs="仿宋"/>
                <w:sz w:val="22"/>
                <w:szCs w:val="22"/>
                <w:lang w:bidi="ar"/>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340</w:t>
            </w:r>
          </w:p>
        </w:tc>
      </w:tr>
      <w:tr>
        <w:tblPrEx>
          <w:tblLayout w:type="fixed"/>
          <w:tblCellMar>
            <w:top w:w="15" w:type="dxa"/>
            <w:left w:w="15" w:type="dxa"/>
            <w:bottom w:w="15" w:type="dxa"/>
            <w:right w:w="15" w:type="dxa"/>
          </w:tblCellMar>
        </w:tblPrEx>
        <w:trPr>
          <w:trHeight w:val="567"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云南西双版纳英茂糖业有限公司景真糖厂</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Style w:val="23"/>
                <w:rFonts w:hint="default" w:ascii="仿宋" w:hAnsi="仿宋" w:eastAsia="仿宋" w:cs="仿宋"/>
                <w:lang w:bidi="ar"/>
              </w:rPr>
              <w:t>高产高糖甘蔗新品种培育、推广和甘蔗生产全程机械化以及糖料基地建设</w:t>
            </w:r>
            <w:r>
              <w:rPr>
                <w:rStyle w:val="16"/>
                <w:rFonts w:hint="default" w:ascii="仿宋" w:hAnsi="仿宋" w:eastAsia="仿宋" w:cs="仿宋"/>
                <w:sz w:val="22"/>
                <w:szCs w:val="22"/>
                <w:lang w:bidi="ar"/>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120</w:t>
            </w:r>
          </w:p>
        </w:tc>
      </w:tr>
      <w:tr>
        <w:tblPrEx>
          <w:tblLayout w:type="fixed"/>
          <w:tblCellMar>
            <w:top w:w="15" w:type="dxa"/>
            <w:left w:w="15" w:type="dxa"/>
            <w:bottom w:w="15" w:type="dxa"/>
            <w:right w:w="15" w:type="dxa"/>
          </w:tblCellMar>
        </w:tblPrEx>
        <w:trPr>
          <w:trHeight w:val="567"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Style w:val="23"/>
                <w:rFonts w:hint="default" w:ascii="仿宋" w:hAnsi="仿宋" w:eastAsia="仿宋" w:cs="仿宋"/>
                <w:lang w:bidi="ar"/>
              </w:rPr>
              <w:t>勐腊县勐捧糖业有限责任公司</w:t>
            </w:r>
            <w:r>
              <w:rPr>
                <w:rStyle w:val="16"/>
                <w:rFonts w:hint="default" w:ascii="仿宋" w:hAnsi="仿宋" w:eastAsia="仿宋" w:cs="仿宋"/>
                <w:sz w:val="22"/>
                <w:szCs w:val="22"/>
                <w:lang w:bidi="ar"/>
              </w:rPr>
              <w:t xml:space="preserve"> </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Style w:val="23"/>
                <w:rFonts w:hint="default" w:ascii="仿宋" w:hAnsi="仿宋" w:eastAsia="仿宋" w:cs="仿宋"/>
                <w:lang w:bidi="ar"/>
              </w:rPr>
              <w:t>高产高糖甘蔗新品种培育推广和先进栽培技术推广项目</w:t>
            </w:r>
            <w:r>
              <w:rPr>
                <w:rStyle w:val="16"/>
                <w:rFonts w:hint="default" w:ascii="仿宋" w:hAnsi="仿宋" w:eastAsia="仿宋" w:cs="仿宋"/>
                <w:sz w:val="22"/>
                <w:szCs w:val="22"/>
                <w:lang w:bidi="ar"/>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110</w:t>
            </w:r>
          </w:p>
        </w:tc>
      </w:tr>
      <w:tr>
        <w:tblPrEx>
          <w:tblLayout w:type="fixed"/>
          <w:tblCellMar>
            <w:top w:w="15" w:type="dxa"/>
            <w:left w:w="15" w:type="dxa"/>
            <w:bottom w:w="15" w:type="dxa"/>
            <w:right w:w="15" w:type="dxa"/>
          </w:tblCellMar>
        </w:tblPrEx>
        <w:trPr>
          <w:trHeight w:val="56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大理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大理州紫辰物流有限公司</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紫辰智慧物流园</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150</w:t>
            </w:r>
          </w:p>
        </w:tc>
      </w:tr>
      <w:tr>
        <w:tblPrEx>
          <w:tblLayout w:type="fixed"/>
          <w:tblCellMar>
            <w:top w:w="15" w:type="dxa"/>
            <w:left w:w="15" w:type="dxa"/>
            <w:bottom w:w="15" w:type="dxa"/>
            <w:right w:w="15" w:type="dxa"/>
          </w:tblCellMar>
        </w:tblPrEx>
        <w:trPr>
          <w:trHeight w:val="567" w:hRule="atLeast"/>
          <w:jc w:val="center"/>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德宏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云南省陇川糖厂</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云南省陇川糖厂制糖生产线提升改造项目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270</w:t>
            </w:r>
          </w:p>
        </w:tc>
      </w:tr>
      <w:tr>
        <w:tblPrEx>
          <w:tblLayout w:type="fixed"/>
          <w:tblCellMar>
            <w:top w:w="15" w:type="dxa"/>
            <w:left w:w="15" w:type="dxa"/>
            <w:bottom w:w="15" w:type="dxa"/>
            <w:right w:w="15" w:type="dxa"/>
          </w:tblCellMar>
        </w:tblPrEx>
        <w:trPr>
          <w:trHeight w:val="567"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云南德宏英茂糖业有限公司</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旱地甘蔗全地膜覆盖轻简高效栽培技术试验示范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160</w:t>
            </w:r>
          </w:p>
        </w:tc>
      </w:tr>
      <w:tr>
        <w:tblPrEx>
          <w:tblLayout w:type="fixed"/>
          <w:tblCellMar>
            <w:top w:w="15" w:type="dxa"/>
            <w:left w:w="15" w:type="dxa"/>
            <w:bottom w:w="15" w:type="dxa"/>
            <w:right w:w="15" w:type="dxa"/>
          </w:tblCellMar>
        </w:tblPrEx>
        <w:trPr>
          <w:trHeight w:val="567"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芒市康丰糖业有限责任公司</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Style w:val="16"/>
                <w:rFonts w:hint="default" w:ascii="仿宋" w:hAnsi="仿宋" w:eastAsia="仿宋" w:cs="仿宋"/>
                <w:sz w:val="22"/>
                <w:szCs w:val="22"/>
                <w:lang w:bidi="ar"/>
              </w:rPr>
              <w:t>7000</w:t>
            </w:r>
            <w:r>
              <w:rPr>
                <w:rStyle w:val="23"/>
                <w:rFonts w:hint="default" w:ascii="仿宋" w:hAnsi="仿宋" w:eastAsia="仿宋" w:cs="仿宋"/>
                <w:lang w:bidi="ar"/>
              </w:rPr>
              <w:t>亩高优甘蔗原料基地建设项目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100</w:t>
            </w:r>
          </w:p>
        </w:tc>
      </w:tr>
      <w:tr>
        <w:tblPrEx>
          <w:tblLayout w:type="fixed"/>
          <w:tblCellMar>
            <w:top w:w="15" w:type="dxa"/>
            <w:left w:w="15" w:type="dxa"/>
            <w:bottom w:w="15" w:type="dxa"/>
            <w:right w:w="15" w:type="dxa"/>
          </w:tblCellMar>
        </w:tblPrEx>
        <w:trPr>
          <w:trHeight w:val="567"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云南德宏英茂糖业有限公司轩岗糖厂</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引进培育示范推广高产高糖甘蔗新品种项目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200</w:t>
            </w:r>
          </w:p>
        </w:tc>
      </w:tr>
      <w:tr>
        <w:tblPrEx>
          <w:tblLayout w:type="fixed"/>
          <w:tblCellMar>
            <w:top w:w="15" w:type="dxa"/>
            <w:left w:w="15" w:type="dxa"/>
            <w:bottom w:w="15" w:type="dxa"/>
            <w:right w:w="15" w:type="dxa"/>
          </w:tblCellMar>
        </w:tblPrEx>
        <w:trPr>
          <w:trHeight w:val="567" w:hRule="atLeast"/>
          <w:jc w:val="center"/>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临沧</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沧源南华勐省糖业有限公司</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Style w:val="16"/>
                <w:rFonts w:hint="default" w:ascii="仿宋" w:hAnsi="仿宋" w:eastAsia="仿宋" w:cs="仿宋"/>
                <w:sz w:val="22"/>
                <w:szCs w:val="22"/>
                <w:lang w:bidi="ar"/>
              </w:rPr>
              <w:t>8</w:t>
            </w:r>
            <w:r>
              <w:rPr>
                <w:rStyle w:val="23"/>
                <w:rFonts w:hint="default" w:ascii="仿宋" w:hAnsi="仿宋" w:eastAsia="仿宋" w:cs="仿宋"/>
                <w:lang w:bidi="ar"/>
              </w:rPr>
              <w:t>万吨</w:t>
            </w:r>
            <w:r>
              <w:rPr>
                <w:rStyle w:val="16"/>
                <w:rFonts w:hint="default" w:ascii="仿宋" w:hAnsi="仿宋" w:eastAsia="仿宋" w:cs="仿宋"/>
                <w:sz w:val="22"/>
                <w:szCs w:val="22"/>
                <w:lang w:bidi="ar"/>
              </w:rPr>
              <w:t>/</w:t>
            </w:r>
            <w:r>
              <w:rPr>
                <w:rStyle w:val="23"/>
                <w:rFonts w:hint="default" w:ascii="仿宋" w:hAnsi="仿宋" w:eastAsia="仿宋" w:cs="仿宋"/>
                <w:lang w:bidi="ar"/>
              </w:rPr>
              <w:t>年白砂糖设备改造提质项目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210</w:t>
            </w:r>
          </w:p>
        </w:tc>
      </w:tr>
      <w:tr>
        <w:tblPrEx>
          <w:tblLayout w:type="fixed"/>
          <w:tblCellMar>
            <w:top w:w="15" w:type="dxa"/>
            <w:left w:w="15" w:type="dxa"/>
            <w:bottom w:w="15" w:type="dxa"/>
            <w:right w:w="15" w:type="dxa"/>
          </w:tblCellMar>
        </w:tblPrEx>
        <w:trPr>
          <w:trHeight w:val="567"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耿马南华糖业有限公司</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制糖生产线提质增效技术改造项目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140</w:t>
            </w:r>
          </w:p>
        </w:tc>
      </w:tr>
      <w:tr>
        <w:tblPrEx>
          <w:tblLayout w:type="fixed"/>
          <w:tblCellMar>
            <w:top w:w="15" w:type="dxa"/>
            <w:left w:w="15" w:type="dxa"/>
            <w:bottom w:w="15" w:type="dxa"/>
            <w:right w:w="15" w:type="dxa"/>
          </w:tblCellMar>
        </w:tblPrEx>
        <w:trPr>
          <w:trHeight w:val="567"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云南省凤庆糖业集团营盘有限责任公司</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制糖生产线提升改造项目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170</w:t>
            </w:r>
          </w:p>
        </w:tc>
      </w:tr>
      <w:tr>
        <w:tblPrEx>
          <w:tblLayout w:type="fixed"/>
          <w:tblCellMar>
            <w:top w:w="15" w:type="dxa"/>
            <w:left w:w="15" w:type="dxa"/>
            <w:bottom w:w="15" w:type="dxa"/>
            <w:right w:w="15" w:type="dxa"/>
          </w:tblCellMar>
        </w:tblPrEx>
        <w:trPr>
          <w:trHeight w:val="567"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双江南华糖业有限公司</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Style w:val="16"/>
                <w:rFonts w:hint="default" w:ascii="仿宋" w:hAnsi="仿宋" w:eastAsia="仿宋" w:cs="仿宋"/>
                <w:sz w:val="22"/>
                <w:szCs w:val="22"/>
                <w:lang w:bidi="ar"/>
              </w:rPr>
              <w:t>2</w:t>
            </w:r>
            <w:r>
              <w:rPr>
                <w:rStyle w:val="23"/>
                <w:rFonts w:hint="default" w:ascii="仿宋" w:hAnsi="仿宋" w:eastAsia="仿宋" w:cs="仿宋"/>
                <w:lang w:bidi="ar"/>
              </w:rPr>
              <w:t>万亩甘蔗良种良法示范基地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100</w:t>
            </w:r>
          </w:p>
        </w:tc>
      </w:tr>
      <w:tr>
        <w:tblPrEx>
          <w:tblLayout w:type="fixed"/>
          <w:tblCellMar>
            <w:top w:w="15" w:type="dxa"/>
            <w:left w:w="15" w:type="dxa"/>
            <w:bottom w:w="15" w:type="dxa"/>
            <w:right w:w="15" w:type="dxa"/>
          </w:tblCellMar>
        </w:tblPrEx>
        <w:trPr>
          <w:trHeight w:val="567"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云南云县甘化有限公司</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Style w:val="16"/>
                <w:rFonts w:hint="default" w:ascii="仿宋" w:hAnsi="仿宋" w:eastAsia="仿宋" w:cs="仿宋"/>
                <w:sz w:val="22"/>
                <w:szCs w:val="22"/>
                <w:lang w:bidi="ar"/>
              </w:rPr>
              <w:t>3</w:t>
            </w:r>
            <w:r>
              <w:rPr>
                <w:rStyle w:val="23"/>
                <w:rFonts w:hint="default" w:ascii="仿宋" w:hAnsi="仿宋" w:eastAsia="仿宋" w:cs="仿宋"/>
                <w:lang w:bidi="ar"/>
              </w:rPr>
              <w:t>万亩高优蔗园示范基地建设项目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160</w:t>
            </w:r>
          </w:p>
        </w:tc>
      </w:tr>
      <w:tr>
        <w:tblPrEx>
          <w:tblLayout w:type="fixed"/>
          <w:tblCellMar>
            <w:top w:w="15" w:type="dxa"/>
            <w:left w:w="15" w:type="dxa"/>
            <w:bottom w:w="15" w:type="dxa"/>
            <w:right w:w="15" w:type="dxa"/>
          </w:tblCellMar>
        </w:tblPrEx>
        <w:trPr>
          <w:trHeight w:val="567"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镇康南华南伞糖业有限公司</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Style w:val="16"/>
                <w:rFonts w:hint="default" w:ascii="仿宋" w:hAnsi="仿宋" w:eastAsia="仿宋" w:cs="仿宋"/>
                <w:sz w:val="22"/>
                <w:szCs w:val="22"/>
                <w:lang w:bidi="ar"/>
              </w:rPr>
              <w:t>2</w:t>
            </w:r>
            <w:r>
              <w:rPr>
                <w:rStyle w:val="23"/>
                <w:rFonts w:hint="default" w:ascii="仿宋" w:hAnsi="仿宋" w:eastAsia="仿宋" w:cs="仿宋"/>
                <w:lang w:bidi="ar"/>
              </w:rPr>
              <w:t>万亩恢复性甘蔗种植示范基地建设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100</w:t>
            </w:r>
          </w:p>
        </w:tc>
      </w:tr>
      <w:tr>
        <w:tblPrEx>
          <w:tblLayout w:type="fixed"/>
          <w:tblCellMar>
            <w:top w:w="15" w:type="dxa"/>
            <w:left w:w="15" w:type="dxa"/>
            <w:bottom w:w="15" w:type="dxa"/>
            <w:right w:w="15" w:type="dxa"/>
          </w:tblCellMar>
        </w:tblPrEx>
        <w:trPr>
          <w:trHeight w:val="567"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镇康县南汀河实业有限责任公司</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红糖生产线提质改造及新产品开发项目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120</w:t>
            </w:r>
          </w:p>
        </w:tc>
      </w:tr>
      <w:tr>
        <w:tblPrEx>
          <w:tblLayout w:type="fixed"/>
          <w:tblCellMar>
            <w:top w:w="15" w:type="dxa"/>
            <w:left w:w="15" w:type="dxa"/>
            <w:bottom w:w="15" w:type="dxa"/>
            <w:right w:w="15" w:type="dxa"/>
          </w:tblCellMar>
        </w:tblPrEx>
        <w:trPr>
          <w:trHeight w:val="567"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临沧甜咪嘻食品有限公司</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textAlignment w:val="center"/>
              <w:rPr>
                <w:rFonts w:ascii="仿宋" w:hAnsi="仿宋" w:eastAsia="仿宋" w:cs="仿宋"/>
                <w:color w:val="000000"/>
                <w:sz w:val="22"/>
                <w:szCs w:val="22"/>
              </w:rPr>
            </w:pPr>
            <w:r>
              <w:rPr>
                <w:rStyle w:val="23"/>
                <w:rFonts w:hint="default" w:ascii="仿宋" w:hAnsi="仿宋" w:eastAsia="仿宋" w:cs="仿宋"/>
                <w:lang w:bidi="ar"/>
              </w:rPr>
              <w:t>互联网</w:t>
            </w:r>
            <w:r>
              <w:rPr>
                <w:rStyle w:val="17"/>
                <w:rFonts w:hint="eastAsia" w:ascii="仿宋" w:hAnsi="仿宋" w:eastAsia="仿宋" w:cs="仿宋"/>
                <w:sz w:val="22"/>
                <w:szCs w:val="22"/>
                <w:lang w:bidi="ar"/>
              </w:rPr>
              <w:t>+</w:t>
            </w:r>
            <w:r>
              <w:rPr>
                <w:rStyle w:val="23"/>
                <w:rFonts w:hint="default" w:ascii="仿宋" w:hAnsi="仿宋" w:eastAsia="仿宋" w:cs="仿宋"/>
                <w:lang w:bidi="ar"/>
              </w:rPr>
              <w:t>蔗糖特色产品精深加工建设项目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100</w:t>
            </w:r>
          </w:p>
        </w:tc>
      </w:tr>
      <w:tr>
        <w:tblPrEx>
          <w:tblLayout w:type="fixed"/>
          <w:tblCellMar>
            <w:top w:w="15" w:type="dxa"/>
            <w:left w:w="15" w:type="dxa"/>
            <w:bottom w:w="15" w:type="dxa"/>
            <w:right w:w="15" w:type="dxa"/>
          </w:tblCellMar>
        </w:tblPrEx>
        <w:trPr>
          <w:trHeight w:val="56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合计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2"/>
                <w:szCs w:val="22"/>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rPr>
                <w:rFonts w:ascii="仿宋" w:hAnsi="仿宋" w:eastAsia="仿宋" w:cs="仿宋"/>
                <w:color w:val="000000"/>
                <w:sz w:val="22"/>
                <w:szCs w:val="22"/>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仿宋"/>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b/>
                <w:bCs/>
                <w:color w:val="000000"/>
                <w:kern w:val="0"/>
                <w:sz w:val="22"/>
                <w:szCs w:val="22"/>
                <w:lang w:bidi="ar"/>
              </w:rPr>
              <w:t>5000</w:t>
            </w:r>
          </w:p>
        </w:tc>
      </w:tr>
    </w:tbl>
    <w:p>
      <w:pPr>
        <w:rPr>
          <w:rFonts w:ascii="仿宋" w:hAnsi="仿宋" w:eastAsia="仿宋" w:cs="仿宋"/>
          <w:b/>
          <w:bCs/>
          <w:sz w:val="32"/>
          <w:szCs w:val="32"/>
        </w:rPr>
      </w:pPr>
      <w:r>
        <w:rPr>
          <w:rFonts w:hint="eastAsia" w:ascii="仿宋" w:hAnsi="仿宋" w:eastAsia="仿宋" w:cs="仿宋"/>
          <w:b/>
          <w:bCs/>
          <w:sz w:val="32"/>
          <w:szCs w:val="32"/>
        </w:rPr>
        <w:br w:type="page"/>
      </w:r>
    </w:p>
    <w:p>
      <w:pPr>
        <w:pStyle w:val="2"/>
        <w:spacing w:before="0" w:after="0" w:line="360" w:lineRule="auto"/>
        <w:rPr>
          <w:rFonts w:ascii="黑体" w:hAnsi="黑体" w:eastAsia="黑体" w:cs="黑体"/>
          <w:bCs/>
          <w:sz w:val="32"/>
          <w:szCs w:val="32"/>
        </w:rPr>
      </w:pPr>
      <w:bookmarkStart w:id="57" w:name="_Toc30481_WPSOffice_Level1"/>
      <w:bookmarkStart w:id="58" w:name="_Toc1070"/>
      <w:r>
        <w:rPr>
          <w:rFonts w:hint="eastAsia" w:ascii="黑体" w:hAnsi="黑体" w:eastAsia="黑体" w:cs="黑体"/>
          <w:bCs/>
          <w:sz w:val="32"/>
          <w:szCs w:val="32"/>
        </w:rPr>
        <w:t>附件2.</w:t>
      </w:r>
      <w:bookmarkStart w:id="59" w:name="_Toc15336_WPSOffice_Level1"/>
      <w:bookmarkStart w:id="60" w:name="_Toc20800_WPSOffice_Level1"/>
      <w:bookmarkEnd w:id="57"/>
      <w:r>
        <w:rPr>
          <w:rFonts w:hint="eastAsia" w:ascii="黑体" w:hAnsi="黑体" w:eastAsia="黑体" w:cs="黑体"/>
          <w:bCs/>
          <w:sz w:val="32"/>
          <w:szCs w:val="32"/>
        </w:rPr>
        <w:t>2017年云南省蔗糖产业提质发展专项资金</w:t>
      </w:r>
      <w:bookmarkStart w:id="61" w:name="_Toc23726_WPSOffice_Level1"/>
      <w:bookmarkStart w:id="62" w:name="_Toc31665_WPSOffice_Level1"/>
      <w:bookmarkEnd w:id="59"/>
      <w:bookmarkEnd w:id="60"/>
      <w:r>
        <w:rPr>
          <w:rFonts w:hint="eastAsia" w:ascii="黑体" w:hAnsi="黑体" w:eastAsia="黑体" w:cs="黑体"/>
          <w:bCs/>
          <w:sz w:val="32"/>
          <w:szCs w:val="32"/>
        </w:rPr>
        <w:t>绩效评价调查问卷（企业）</w:t>
      </w:r>
      <w:bookmarkEnd w:id="58"/>
      <w:bookmarkEnd w:id="61"/>
      <w:bookmarkEnd w:id="62"/>
    </w:p>
    <w:p>
      <w:pPr>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rPr>
          <w:rFonts w:ascii="仿宋" w:hAnsi="仿宋" w:eastAsia="仿宋" w:cs="仿宋"/>
          <w:sz w:val="28"/>
          <w:szCs w:val="28"/>
        </w:rPr>
      </w:pPr>
      <w:r>
        <w:rPr>
          <w:rFonts w:hint="eastAsia" w:ascii="仿宋" w:hAnsi="仿宋" w:eastAsia="仿宋" w:cs="仿宋"/>
          <w:sz w:val="28"/>
          <w:szCs w:val="28"/>
        </w:rPr>
        <w:t>尊敬的填表人：</w:t>
      </w:r>
    </w:p>
    <w:p>
      <w:pPr>
        <w:rPr>
          <w:rFonts w:ascii="仿宋" w:hAnsi="仿宋" w:eastAsia="仿宋" w:cs="仿宋"/>
          <w:sz w:val="28"/>
          <w:szCs w:val="28"/>
        </w:rPr>
      </w:pPr>
      <w:r>
        <w:rPr>
          <w:rFonts w:hint="eastAsia" w:ascii="仿宋" w:hAnsi="仿宋" w:eastAsia="仿宋" w:cs="仿宋"/>
          <w:sz w:val="28"/>
          <w:szCs w:val="28"/>
        </w:rPr>
        <w:t xml:space="preserve">    您好！本调查的目的是为了解你对2017年云南省蔗糖产业提质发展专项资金项目的政策、制度的知晓程度和了解情况、政府资金补助情况的调查。</w:t>
      </w:r>
    </w:p>
    <w:p>
      <w:pPr>
        <w:rPr>
          <w:rFonts w:ascii="仿宋" w:hAnsi="仿宋" w:eastAsia="仿宋" w:cs="仿宋"/>
          <w:sz w:val="28"/>
          <w:szCs w:val="28"/>
        </w:rPr>
      </w:pPr>
      <w:r>
        <w:rPr>
          <w:rFonts w:hint="eastAsia" w:ascii="仿宋" w:hAnsi="仿宋" w:eastAsia="仿宋" w:cs="仿宋"/>
          <w:sz w:val="28"/>
          <w:szCs w:val="28"/>
        </w:rPr>
        <w:t xml:space="preserve">    本次问卷采用不记名方式，请根据真实情况填写。我们保证问卷数据仅限于统计分析，感谢您的支持与配合！</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jc w:val="left"/>
        <w:rPr>
          <w:rFonts w:ascii="仿宋" w:hAnsi="仿宋" w:eastAsia="仿宋" w:cs="仿宋"/>
          <w:sz w:val="28"/>
          <w:szCs w:val="28"/>
        </w:rPr>
      </w:pPr>
      <w:bookmarkStart w:id="63" w:name="_Toc28817_WPSOffice_Level2"/>
      <w:bookmarkStart w:id="64" w:name="_Toc12412_WPSOffice_Level2"/>
      <w:r>
        <w:rPr>
          <w:rFonts w:hint="eastAsia" w:ascii="仿宋" w:hAnsi="仿宋" w:eastAsia="仿宋" w:cs="仿宋"/>
          <w:b/>
          <w:bCs/>
          <w:sz w:val="28"/>
          <w:szCs w:val="28"/>
        </w:rPr>
        <w:t>填表人所在州(市)、区（县）：</w:t>
      </w:r>
      <w:r>
        <w:rPr>
          <w:rFonts w:hint="eastAsia" w:ascii="仿宋" w:hAnsi="仿宋" w:eastAsia="仿宋" w:cs="仿宋"/>
          <w:b/>
          <w:bCs/>
          <w:sz w:val="28"/>
          <w:szCs w:val="28"/>
          <w:u w:val="single"/>
        </w:rPr>
        <w:t xml:space="preserve">                    </w:t>
      </w:r>
      <w:r>
        <w:rPr>
          <w:rFonts w:hint="eastAsia" w:ascii="仿宋" w:hAnsi="仿宋" w:eastAsia="仿宋" w:cs="仿宋"/>
          <w:sz w:val="28"/>
          <w:szCs w:val="28"/>
        </w:rPr>
        <w:t xml:space="preserve">                                  （请在您自己认为的选项上打“√”）</w:t>
      </w:r>
      <w:bookmarkEnd w:id="63"/>
      <w:bookmarkEnd w:id="64"/>
      <w:r>
        <w:rPr>
          <w:rFonts w:hint="eastAsia" w:ascii="仿宋" w:hAnsi="仿宋" w:eastAsia="仿宋" w:cs="仿宋"/>
          <w:sz w:val="28"/>
          <w:szCs w:val="28"/>
        </w:rPr>
        <w:tab/>
      </w:r>
    </w:p>
    <w:p>
      <w:pPr>
        <w:pStyle w:val="21"/>
        <w:adjustRightInd w:val="0"/>
        <w:ind w:firstLine="0" w:firstLineChars="0"/>
        <w:rPr>
          <w:rFonts w:ascii="仿宋" w:hAnsi="仿宋" w:eastAsia="仿宋" w:cs="仿宋"/>
          <w:sz w:val="28"/>
          <w:szCs w:val="28"/>
        </w:rPr>
      </w:pPr>
      <w:bookmarkStart w:id="65" w:name="_Toc4256_WPSOffice_Level2"/>
      <w:bookmarkStart w:id="66" w:name="_Toc18904_WPSOffice_Level2"/>
      <w:r>
        <w:rPr>
          <w:rFonts w:hint="eastAsia" w:ascii="仿宋" w:hAnsi="仿宋" w:eastAsia="仿宋" w:cs="仿宋"/>
          <w:sz w:val="28"/>
          <w:szCs w:val="28"/>
        </w:rPr>
        <w:t>一、基本信息</w:t>
      </w:r>
      <w:bookmarkEnd w:id="65"/>
      <w:bookmarkEnd w:id="66"/>
    </w:p>
    <w:p>
      <w:pPr>
        <w:pStyle w:val="21"/>
        <w:adjustRightInd w:val="0"/>
        <w:ind w:firstLine="0" w:firstLineChars="0"/>
        <w:rPr>
          <w:rFonts w:ascii="仿宋" w:hAnsi="仿宋" w:eastAsia="仿宋" w:cs="仿宋"/>
          <w:sz w:val="28"/>
          <w:szCs w:val="28"/>
        </w:rPr>
      </w:pPr>
      <w:r>
        <w:rPr>
          <w:rFonts w:hint="eastAsia" w:ascii="仿宋" w:hAnsi="仿宋" w:eastAsia="仿宋" w:cs="仿宋"/>
          <w:sz w:val="28"/>
          <w:szCs w:val="28"/>
        </w:rPr>
        <w:t>1.您此次代表的身份是？</w:t>
      </w:r>
    </w:p>
    <w:p>
      <w:pPr>
        <w:jc w:val="left"/>
        <w:rPr>
          <w:rFonts w:ascii="仿宋" w:hAnsi="仿宋" w:eastAsia="仿宋" w:cs="仿宋"/>
          <w:sz w:val="28"/>
          <w:szCs w:val="28"/>
        </w:rPr>
      </w:pPr>
      <w:r>
        <w:rPr>
          <w:rFonts w:hint="eastAsia" w:ascii="仿宋" w:hAnsi="仿宋" w:eastAsia="仿宋" w:cs="仿宋"/>
          <w:sz w:val="28"/>
          <w:szCs w:val="28"/>
        </w:rPr>
        <w:t>高层管理者□  中层管理者□  普通员工□</w:t>
      </w:r>
      <w:r>
        <w:rPr>
          <w:rFonts w:hint="eastAsia" w:ascii="仿宋" w:hAnsi="仿宋" w:eastAsia="仿宋" w:cs="仿宋"/>
          <w:sz w:val="28"/>
          <w:szCs w:val="28"/>
        </w:rPr>
        <w:tab/>
      </w:r>
      <w:r>
        <w:rPr>
          <w:rFonts w:hint="eastAsia" w:ascii="仿宋" w:hAnsi="仿宋" w:eastAsia="仿宋" w:cs="仿宋"/>
          <w:sz w:val="28"/>
          <w:szCs w:val="28"/>
        </w:rPr>
        <w:t xml:space="preserve"> 其他</w:t>
      </w:r>
      <w:r>
        <w:rPr>
          <w:rFonts w:hint="eastAsia" w:ascii="仿宋" w:hAnsi="仿宋" w:eastAsia="仿宋" w:cs="仿宋"/>
          <w:sz w:val="28"/>
          <w:szCs w:val="28"/>
          <w:u w:val="single"/>
        </w:rPr>
        <w:t xml:space="preserve">          </w:t>
      </w:r>
      <w:r>
        <w:rPr>
          <w:rFonts w:hint="eastAsia" w:ascii="仿宋" w:hAnsi="仿宋" w:eastAsia="仿宋" w:cs="仿宋"/>
          <w:sz w:val="28"/>
          <w:szCs w:val="28"/>
        </w:rPr>
        <w:tab/>
      </w:r>
    </w:p>
    <w:p>
      <w:pPr>
        <w:jc w:val="left"/>
        <w:rPr>
          <w:rFonts w:ascii="仿宋" w:hAnsi="仿宋" w:eastAsia="仿宋" w:cs="仿宋"/>
          <w:sz w:val="28"/>
          <w:szCs w:val="28"/>
        </w:rPr>
      </w:pPr>
      <w:r>
        <w:rPr>
          <w:rFonts w:hint="eastAsia" w:ascii="仿宋" w:hAnsi="仿宋" w:eastAsia="仿宋" w:cs="仿宋"/>
          <w:sz w:val="28"/>
          <w:szCs w:val="28"/>
        </w:rPr>
        <w:t>2.您企业属于哪一类扶持对象？</w:t>
      </w:r>
    </w:p>
    <w:p>
      <w:pPr>
        <w:jc w:val="left"/>
        <w:rPr>
          <w:rFonts w:ascii="仿宋" w:hAnsi="仿宋" w:eastAsia="仿宋" w:cs="仿宋"/>
          <w:sz w:val="28"/>
          <w:szCs w:val="28"/>
        </w:rPr>
      </w:pPr>
      <w:r>
        <w:rPr>
          <w:rFonts w:hint="eastAsia" w:ascii="仿宋" w:hAnsi="仿宋" w:eastAsia="仿宋" w:cs="仿宋"/>
          <w:sz w:val="28"/>
          <w:szCs w:val="28"/>
        </w:rPr>
        <w:t>国  有</w:t>
      </w:r>
      <w:r>
        <w:rPr>
          <w:rFonts w:hint="eastAsia" w:ascii="仿宋" w:hAnsi="仿宋" w:eastAsia="仿宋" w:cs="仿宋"/>
          <w:sz w:val="28"/>
          <w:szCs w:val="28"/>
        </w:rPr>
        <w:tab/>
      </w:r>
      <w:r>
        <w:rPr>
          <w:rFonts w:hint="eastAsia" w:ascii="仿宋" w:hAnsi="仿宋" w:eastAsia="仿宋" w:cs="仿宋"/>
          <w:sz w:val="28"/>
          <w:szCs w:val="28"/>
        </w:rPr>
        <w:t>□    民   营  □</w:t>
      </w:r>
      <w:r>
        <w:rPr>
          <w:rFonts w:hint="eastAsia" w:ascii="仿宋" w:hAnsi="仿宋" w:eastAsia="仿宋" w:cs="仿宋"/>
          <w:sz w:val="28"/>
          <w:szCs w:val="28"/>
        </w:rPr>
        <w:tab/>
      </w:r>
      <w:r>
        <w:rPr>
          <w:rFonts w:hint="eastAsia" w:ascii="仿宋" w:hAnsi="仿宋" w:eastAsia="仿宋" w:cs="仿宋"/>
          <w:sz w:val="28"/>
          <w:szCs w:val="28"/>
        </w:rPr>
        <w:t xml:space="preserve">   其   他  □  </w:t>
      </w:r>
    </w:p>
    <w:p>
      <w:pPr>
        <w:jc w:val="left"/>
        <w:rPr>
          <w:rFonts w:ascii="仿宋" w:hAnsi="仿宋" w:eastAsia="仿宋" w:cs="仿宋"/>
          <w:sz w:val="28"/>
          <w:szCs w:val="28"/>
        </w:rPr>
      </w:pPr>
      <w:r>
        <w:rPr>
          <w:rFonts w:hint="eastAsia" w:ascii="仿宋" w:hAnsi="仿宋" w:eastAsia="仿宋" w:cs="仿宋"/>
          <w:sz w:val="28"/>
          <w:szCs w:val="28"/>
        </w:rPr>
        <w:t>3.您企业的项目属于哪一类的扶持对象：</w:t>
      </w:r>
      <w:r>
        <w:rPr>
          <w:rFonts w:hint="eastAsia" w:ascii="仿宋" w:hAnsi="仿宋" w:eastAsia="仿宋" w:cs="仿宋"/>
          <w:sz w:val="28"/>
          <w:szCs w:val="28"/>
          <w:u w:val="single"/>
        </w:rPr>
        <w:t xml:space="preserve">                      </w:t>
      </w:r>
    </w:p>
    <w:p>
      <w:pPr>
        <w:jc w:val="left"/>
        <w:rPr>
          <w:rFonts w:ascii="仿宋" w:hAnsi="仿宋" w:eastAsia="仿宋" w:cs="仿宋"/>
          <w:sz w:val="28"/>
          <w:szCs w:val="28"/>
        </w:rPr>
      </w:pPr>
      <w:bookmarkStart w:id="67" w:name="_Toc1116_WPSOffice_Level2"/>
      <w:bookmarkStart w:id="68" w:name="_Toc8082_WPSOffice_Level2"/>
      <w:r>
        <w:rPr>
          <w:rFonts w:hint="eastAsia" w:ascii="仿宋" w:hAnsi="仿宋" w:eastAsia="仿宋" w:cs="仿宋"/>
          <w:sz w:val="28"/>
          <w:szCs w:val="28"/>
        </w:rPr>
        <w:t>二、调查问题</w:t>
      </w:r>
      <w:bookmarkEnd w:id="67"/>
      <w:bookmarkEnd w:id="68"/>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numPr>
          <w:ilvl w:val="0"/>
          <w:numId w:val="3"/>
        </w:numPr>
        <w:jc w:val="left"/>
        <w:rPr>
          <w:rFonts w:ascii="仿宋" w:hAnsi="仿宋" w:eastAsia="仿宋" w:cs="仿宋"/>
          <w:sz w:val="28"/>
          <w:szCs w:val="28"/>
        </w:rPr>
      </w:pPr>
      <w:r>
        <w:rPr>
          <w:rFonts w:hint="eastAsia" w:ascii="仿宋" w:hAnsi="仿宋" w:eastAsia="仿宋" w:cs="仿宋"/>
          <w:sz w:val="28"/>
          <w:szCs w:val="28"/>
        </w:rPr>
        <w:t>您对2017年蔗糖产业提质发展方向资金项目相关政策是否了解?</w:t>
      </w:r>
    </w:p>
    <w:p>
      <w:pPr>
        <w:jc w:val="left"/>
        <w:rPr>
          <w:rFonts w:ascii="仿宋" w:hAnsi="仿宋" w:eastAsia="仿宋" w:cs="仿宋"/>
          <w:sz w:val="28"/>
          <w:szCs w:val="28"/>
        </w:rPr>
      </w:pPr>
      <w:r>
        <w:rPr>
          <w:rFonts w:hint="eastAsia" w:ascii="仿宋" w:hAnsi="仿宋" w:eastAsia="仿宋" w:cs="仿宋"/>
          <w:sz w:val="28"/>
          <w:szCs w:val="28"/>
        </w:rPr>
        <w:t>非常了解 □    比较了解</w:t>
      </w:r>
      <w:r>
        <w:rPr>
          <w:rFonts w:hint="eastAsia" w:ascii="仿宋" w:hAnsi="仿宋" w:eastAsia="仿宋" w:cs="仿宋"/>
          <w:sz w:val="28"/>
          <w:szCs w:val="28"/>
        </w:rPr>
        <w:tab/>
      </w:r>
      <w:r>
        <w:rPr>
          <w:rFonts w:hint="eastAsia" w:ascii="仿宋" w:hAnsi="仿宋" w:eastAsia="仿宋" w:cs="仿宋"/>
          <w:sz w:val="28"/>
          <w:szCs w:val="28"/>
        </w:rPr>
        <w:t>□    基本了解</w:t>
      </w: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 xml:space="preserve">   不太了解</w:t>
      </w:r>
      <w:r>
        <w:rPr>
          <w:rFonts w:hint="eastAsia" w:ascii="仿宋" w:hAnsi="仿宋" w:eastAsia="仿宋" w:cs="仿宋"/>
          <w:sz w:val="28"/>
          <w:szCs w:val="28"/>
        </w:rPr>
        <w:tab/>
      </w:r>
      <w:r>
        <w:rPr>
          <w:rFonts w:hint="eastAsia" w:ascii="仿宋" w:hAnsi="仿宋" w:eastAsia="仿宋" w:cs="仿宋"/>
          <w:sz w:val="28"/>
          <w:szCs w:val="28"/>
        </w:rPr>
        <w:t>□</w:t>
      </w:r>
    </w:p>
    <w:p>
      <w:pPr>
        <w:jc w:val="left"/>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sz w:val="28"/>
          <w:szCs w:val="28"/>
        </w:rPr>
        <w:t>2.您认为本单位实施的云南省蔗糖产业发展财政专项资金项目的调查核实、项目审核和公示等程序设定如何？</w:t>
      </w:r>
    </w:p>
    <w:p>
      <w:pPr>
        <w:jc w:val="left"/>
        <w:rPr>
          <w:rFonts w:ascii="仿宋" w:hAnsi="仿宋" w:eastAsia="仿宋" w:cs="仿宋"/>
          <w:sz w:val="28"/>
          <w:szCs w:val="28"/>
        </w:rPr>
      </w:pPr>
      <w:r>
        <w:rPr>
          <w:rFonts w:hint="eastAsia" w:ascii="仿宋" w:hAnsi="仿宋" w:eastAsia="仿宋" w:cs="仿宋"/>
          <w:sz w:val="28"/>
          <w:szCs w:val="28"/>
        </w:rPr>
        <w:t>非常合理</w:t>
      </w: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 xml:space="preserve">   比较合理</w:t>
      </w: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 xml:space="preserve">   基本合理</w:t>
      </w: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 xml:space="preserve">   不太合理 □</w:t>
      </w:r>
    </w:p>
    <w:p>
      <w:pPr>
        <w:jc w:val="left"/>
        <w:rPr>
          <w:rFonts w:ascii="仿宋" w:hAnsi="仿宋" w:eastAsia="仿宋" w:cs="仿宋"/>
          <w:sz w:val="28"/>
          <w:szCs w:val="28"/>
        </w:rPr>
      </w:pPr>
      <w:r>
        <w:rPr>
          <w:rFonts w:hint="eastAsia" w:ascii="仿宋" w:hAnsi="仿宋" w:eastAsia="仿宋" w:cs="仿宋"/>
          <w:sz w:val="28"/>
          <w:szCs w:val="28"/>
        </w:rPr>
        <w:t>3.专项资金申报程序是否便利？</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是   □       否    □</w:t>
      </w:r>
      <w:r>
        <w:rPr>
          <w:rFonts w:hint="eastAsia" w:ascii="仿宋" w:hAnsi="仿宋" w:eastAsia="仿宋" w:cs="仿宋"/>
          <w:sz w:val="28"/>
          <w:szCs w:val="28"/>
        </w:rPr>
        <w:tab/>
      </w:r>
    </w:p>
    <w:p>
      <w:pPr>
        <w:jc w:val="left"/>
        <w:rPr>
          <w:rFonts w:ascii="仿宋" w:hAnsi="仿宋" w:eastAsia="仿宋" w:cs="仿宋"/>
          <w:sz w:val="28"/>
          <w:szCs w:val="28"/>
        </w:rPr>
      </w:pPr>
      <w:r>
        <w:rPr>
          <w:rFonts w:hint="eastAsia" w:ascii="仿宋" w:hAnsi="仿宋" w:eastAsia="仿宋" w:cs="仿宋"/>
          <w:sz w:val="28"/>
          <w:szCs w:val="28"/>
        </w:rPr>
        <w:t>4.企业是否对专项资金制定专门的管理使用办法？</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是   □       否    □</w:t>
      </w:r>
      <w:r>
        <w:rPr>
          <w:rFonts w:hint="eastAsia" w:ascii="仿宋" w:hAnsi="仿宋" w:eastAsia="仿宋" w:cs="仿宋"/>
          <w:sz w:val="28"/>
          <w:szCs w:val="28"/>
        </w:rPr>
        <w:tab/>
      </w:r>
      <w:r>
        <w:rPr>
          <w:rFonts w:hint="eastAsia" w:ascii="仿宋" w:hAnsi="仿宋" w:eastAsia="仿宋" w:cs="仿宋"/>
          <w:sz w:val="28"/>
          <w:szCs w:val="28"/>
        </w:rPr>
        <w:t xml:space="preserve"> </w:t>
      </w:r>
    </w:p>
    <w:p>
      <w:pPr>
        <w:jc w:val="left"/>
        <w:rPr>
          <w:rFonts w:ascii="仿宋" w:hAnsi="仿宋" w:eastAsia="仿宋" w:cs="仿宋"/>
          <w:sz w:val="28"/>
          <w:szCs w:val="28"/>
        </w:rPr>
      </w:pPr>
      <w:r>
        <w:rPr>
          <w:rFonts w:hint="eastAsia" w:ascii="仿宋" w:hAnsi="仿宋" w:eastAsia="仿宋" w:cs="仿宋"/>
          <w:sz w:val="28"/>
          <w:szCs w:val="28"/>
        </w:rPr>
        <w:t>5.补助扶持资金到位是否及时？</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jc w:val="left"/>
        <w:rPr>
          <w:rFonts w:ascii="仿宋" w:hAnsi="仿宋" w:eastAsia="仿宋" w:cs="仿宋"/>
          <w:sz w:val="28"/>
          <w:szCs w:val="28"/>
        </w:rPr>
      </w:pPr>
      <w:r>
        <w:rPr>
          <w:rFonts w:hint="eastAsia" w:ascii="仿宋" w:hAnsi="仿宋" w:eastAsia="仿宋" w:cs="仿宋"/>
          <w:sz w:val="28"/>
          <w:szCs w:val="28"/>
        </w:rPr>
        <w:t>及  时</w:t>
      </w: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 xml:space="preserve">   不及时</w:t>
      </w: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 xml:space="preserve">   </w:t>
      </w:r>
    </w:p>
    <w:p>
      <w:pPr>
        <w:jc w:val="left"/>
        <w:rPr>
          <w:rFonts w:ascii="仿宋" w:hAnsi="仿宋" w:eastAsia="仿宋" w:cs="仿宋"/>
          <w:sz w:val="28"/>
          <w:szCs w:val="28"/>
        </w:rPr>
      </w:pPr>
      <w:r>
        <w:rPr>
          <w:rFonts w:hint="eastAsia" w:ascii="仿宋" w:hAnsi="仿宋" w:eastAsia="仿宋" w:cs="仿宋"/>
          <w:sz w:val="28"/>
          <w:szCs w:val="28"/>
        </w:rPr>
        <w:t>6.您认为2017年度省级蔗糖产业提质发展专项资金在巩固和提升蔗糖产业、提高蔗糖产业质量和效益等方面是否起到了促进作用？</w:t>
      </w:r>
    </w:p>
    <w:p>
      <w:pPr>
        <w:jc w:val="left"/>
        <w:rPr>
          <w:rFonts w:ascii="仿宋" w:hAnsi="仿宋" w:eastAsia="仿宋" w:cs="仿宋"/>
          <w:sz w:val="28"/>
          <w:szCs w:val="28"/>
        </w:rPr>
      </w:pPr>
      <w:r>
        <w:rPr>
          <w:rFonts w:hint="eastAsia" w:ascii="仿宋" w:hAnsi="仿宋" w:eastAsia="仿宋" w:cs="仿宋"/>
          <w:sz w:val="28"/>
          <w:szCs w:val="28"/>
        </w:rPr>
        <w:t>非常有用</w:t>
      </w: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 xml:space="preserve">   比较有用</w:t>
      </w: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 xml:space="preserve">   一   般 </w:t>
      </w: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 xml:space="preserve">   </w:t>
      </w:r>
    </w:p>
    <w:p>
      <w:pPr>
        <w:jc w:val="left"/>
        <w:rPr>
          <w:rFonts w:ascii="仿宋" w:hAnsi="仿宋" w:eastAsia="仿宋" w:cs="仿宋"/>
          <w:sz w:val="28"/>
          <w:szCs w:val="28"/>
        </w:rPr>
      </w:pPr>
      <w:r>
        <w:rPr>
          <w:rFonts w:hint="eastAsia" w:ascii="仿宋" w:hAnsi="仿宋" w:eastAsia="仿宋" w:cs="仿宋"/>
          <w:sz w:val="28"/>
          <w:szCs w:val="28"/>
        </w:rPr>
        <w:t>7.对企业的作用效果如何？</w:t>
      </w:r>
    </w:p>
    <w:p>
      <w:pPr>
        <w:jc w:val="left"/>
        <w:rPr>
          <w:rFonts w:ascii="仿宋" w:hAnsi="仿宋" w:eastAsia="仿宋" w:cs="仿宋"/>
          <w:sz w:val="28"/>
          <w:szCs w:val="28"/>
        </w:rPr>
      </w:pPr>
      <w:r>
        <w:rPr>
          <w:rFonts w:hint="eastAsia" w:ascii="仿宋" w:hAnsi="仿宋" w:eastAsia="仿宋" w:cs="仿宋"/>
          <w:sz w:val="28"/>
          <w:szCs w:val="28"/>
        </w:rPr>
        <w:t>非常显著</w:t>
      </w:r>
      <w:r>
        <w:rPr>
          <w:rFonts w:hint="eastAsia" w:ascii="仿宋" w:hAnsi="仿宋" w:eastAsia="仿宋" w:cs="仿宋"/>
          <w:sz w:val="28"/>
          <w:szCs w:val="28"/>
        </w:rPr>
        <w:tab/>
      </w:r>
      <w:r>
        <w:rPr>
          <w:rFonts w:hint="eastAsia" w:ascii="仿宋" w:hAnsi="仿宋" w:eastAsia="仿宋" w:cs="仿宋"/>
          <w:sz w:val="28"/>
          <w:szCs w:val="28"/>
        </w:rPr>
        <w:t>□    比较有用</w:t>
      </w: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 xml:space="preserve">   一  般   □   </w:t>
      </w:r>
    </w:p>
    <w:p>
      <w:pPr>
        <w:jc w:val="left"/>
        <w:rPr>
          <w:rFonts w:ascii="仿宋" w:hAnsi="仿宋" w:eastAsia="仿宋" w:cs="仿宋"/>
          <w:sz w:val="28"/>
          <w:szCs w:val="28"/>
        </w:rPr>
      </w:pPr>
      <w:r>
        <w:rPr>
          <w:rFonts w:hint="eastAsia" w:ascii="仿宋" w:hAnsi="仿宋" w:eastAsia="仿宋" w:cs="仿宋"/>
          <w:sz w:val="28"/>
          <w:szCs w:val="28"/>
        </w:rPr>
        <w:t>8.您认为这项政策实施后是否对农民增收有一定的促进作用？</w:t>
      </w:r>
    </w:p>
    <w:p>
      <w:pPr>
        <w:jc w:val="left"/>
        <w:rPr>
          <w:rFonts w:ascii="仿宋" w:hAnsi="仿宋" w:eastAsia="仿宋" w:cs="仿宋"/>
          <w:sz w:val="28"/>
          <w:szCs w:val="28"/>
        </w:rPr>
      </w:pPr>
      <w:r>
        <w:rPr>
          <w:rFonts w:hint="eastAsia" w:ascii="仿宋" w:hAnsi="仿宋" w:eastAsia="仿宋" w:cs="仿宋"/>
          <w:sz w:val="28"/>
          <w:szCs w:val="28"/>
        </w:rPr>
        <w:t>非常有用</w:t>
      </w: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 xml:space="preserve">   比较有用</w:t>
      </w: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 xml:space="preserve">   一   般 </w:t>
      </w: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 xml:space="preserve">   </w:t>
      </w:r>
    </w:p>
    <w:p>
      <w:pPr>
        <w:jc w:val="left"/>
        <w:rPr>
          <w:rFonts w:ascii="仿宋" w:hAnsi="仿宋" w:eastAsia="仿宋" w:cs="仿宋"/>
          <w:sz w:val="28"/>
          <w:szCs w:val="28"/>
        </w:rPr>
      </w:pPr>
      <w:r>
        <w:rPr>
          <w:rFonts w:hint="eastAsia" w:ascii="仿宋" w:hAnsi="仿宋" w:eastAsia="仿宋" w:cs="仿宋"/>
          <w:sz w:val="28"/>
          <w:szCs w:val="28"/>
        </w:rPr>
        <w:t>9.您觉得该补助资金对周边经济带动效果如何？</w:t>
      </w:r>
    </w:p>
    <w:p>
      <w:pPr>
        <w:jc w:val="left"/>
        <w:rPr>
          <w:rFonts w:ascii="仿宋" w:hAnsi="仿宋" w:eastAsia="仿宋" w:cs="仿宋"/>
          <w:sz w:val="28"/>
          <w:szCs w:val="28"/>
        </w:rPr>
      </w:pPr>
      <w:r>
        <w:rPr>
          <w:rFonts w:hint="eastAsia" w:ascii="仿宋" w:hAnsi="仿宋" w:eastAsia="仿宋" w:cs="仿宋"/>
          <w:sz w:val="28"/>
          <w:szCs w:val="28"/>
        </w:rPr>
        <w:t>非常显著</w:t>
      </w:r>
      <w:r>
        <w:rPr>
          <w:rFonts w:hint="eastAsia" w:ascii="仿宋" w:hAnsi="仿宋" w:eastAsia="仿宋" w:cs="仿宋"/>
          <w:sz w:val="28"/>
          <w:szCs w:val="28"/>
        </w:rPr>
        <w:tab/>
      </w:r>
      <w:r>
        <w:rPr>
          <w:rFonts w:hint="eastAsia" w:ascii="仿宋" w:hAnsi="仿宋" w:eastAsia="仿宋" w:cs="仿宋"/>
          <w:sz w:val="28"/>
          <w:szCs w:val="28"/>
        </w:rPr>
        <w:t>□    比较有用</w:t>
      </w: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 xml:space="preserve">   一  般   □  </w:t>
      </w:r>
    </w:p>
    <w:p>
      <w:pPr>
        <w:jc w:val="left"/>
        <w:rPr>
          <w:rFonts w:ascii="仿宋" w:hAnsi="仿宋" w:eastAsia="仿宋" w:cs="仿宋"/>
          <w:sz w:val="28"/>
          <w:szCs w:val="28"/>
        </w:rPr>
      </w:pPr>
      <w:r>
        <w:rPr>
          <w:rFonts w:hint="eastAsia" w:ascii="仿宋" w:hAnsi="仿宋" w:eastAsia="仿宋" w:cs="仿宋"/>
          <w:sz w:val="28"/>
          <w:szCs w:val="28"/>
        </w:rPr>
        <w:t>10.您对该项补助资金作用效果的总体评价是？</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jc w:val="left"/>
        <w:rPr>
          <w:rFonts w:ascii="仿宋" w:hAnsi="仿宋" w:eastAsia="仿宋" w:cs="仿宋"/>
          <w:sz w:val="28"/>
          <w:szCs w:val="28"/>
        </w:rPr>
      </w:pPr>
      <w:r>
        <w:rPr>
          <w:rFonts w:hint="eastAsia" w:ascii="仿宋" w:hAnsi="仿宋" w:eastAsia="仿宋" w:cs="仿宋"/>
          <w:sz w:val="28"/>
          <w:szCs w:val="28"/>
        </w:rPr>
        <w:t>非常满意 □</w:t>
      </w:r>
      <w:r>
        <w:rPr>
          <w:rFonts w:hint="eastAsia" w:ascii="仿宋" w:hAnsi="仿宋" w:eastAsia="仿宋" w:cs="仿宋"/>
          <w:sz w:val="28"/>
          <w:szCs w:val="28"/>
        </w:rPr>
        <w:tab/>
      </w:r>
      <w:r>
        <w:rPr>
          <w:rFonts w:hint="eastAsia" w:ascii="仿宋" w:hAnsi="仿宋" w:eastAsia="仿宋" w:cs="仿宋"/>
          <w:sz w:val="28"/>
          <w:szCs w:val="28"/>
        </w:rPr>
        <w:t xml:space="preserve">   比较满意 □</w:t>
      </w:r>
      <w:r>
        <w:rPr>
          <w:rFonts w:hint="eastAsia" w:ascii="仿宋" w:hAnsi="仿宋" w:eastAsia="仿宋" w:cs="仿宋"/>
          <w:sz w:val="28"/>
          <w:szCs w:val="28"/>
        </w:rPr>
        <w:tab/>
      </w:r>
      <w:r>
        <w:rPr>
          <w:rFonts w:hint="eastAsia" w:ascii="仿宋" w:hAnsi="仿宋" w:eastAsia="仿宋" w:cs="仿宋"/>
          <w:sz w:val="28"/>
          <w:szCs w:val="28"/>
        </w:rPr>
        <w:t xml:space="preserve">   基本满意 □    不太满意</w:t>
      </w:r>
      <w:r>
        <w:rPr>
          <w:rFonts w:hint="eastAsia" w:ascii="仿宋" w:hAnsi="仿宋" w:eastAsia="仿宋" w:cs="仿宋"/>
          <w:sz w:val="28"/>
          <w:szCs w:val="28"/>
        </w:rPr>
        <w:tab/>
      </w:r>
      <w:r>
        <w:rPr>
          <w:rFonts w:hint="eastAsia" w:ascii="仿宋" w:hAnsi="仿宋" w:eastAsia="仿宋" w:cs="仿宋"/>
          <w:sz w:val="28"/>
          <w:szCs w:val="28"/>
        </w:rPr>
        <w:t>□</w:t>
      </w:r>
    </w:p>
    <w:p>
      <w:r>
        <w:rPr>
          <w:rFonts w:hint="eastAsia" w:ascii="仿宋" w:hAnsi="仿宋" w:eastAsia="仿宋" w:cs="仿宋"/>
          <w:sz w:val="28"/>
          <w:szCs w:val="28"/>
        </w:rPr>
        <w:t>11.其他意见及反馈：</w:t>
      </w:r>
    </w:p>
    <w:p>
      <w:pPr>
        <w:pStyle w:val="2"/>
        <w:spacing w:before="0" w:after="0" w:line="360" w:lineRule="auto"/>
        <w:rPr>
          <w:rFonts w:ascii="黑体" w:hAnsi="黑体" w:eastAsia="黑体" w:cs="黑体"/>
          <w:bCs/>
          <w:sz w:val="32"/>
          <w:szCs w:val="32"/>
        </w:rPr>
      </w:pPr>
      <w:bookmarkStart w:id="69" w:name="_Toc928_WPSOffice_Level1"/>
      <w:bookmarkStart w:id="70" w:name="_Toc7742"/>
      <w:r>
        <w:rPr>
          <w:rFonts w:hint="eastAsia" w:ascii="黑体" w:hAnsi="黑体" w:eastAsia="黑体" w:cs="黑体"/>
          <w:bCs/>
          <w:sz w:val="32"/>
          <w:szCs w:val="32"/>
        </w:rPr>
        <w:t>附件3.</w:t>
      </w:r>
      <w:bookmarkStart w:id="71" w:name="_Toc11655_WPSOffice_Level1"/>
      <w:bookmarkStart w:id="72" w:name="_Toc27140_WPSOffice_Level1"/>
      <w:bookmarkEnd w:id="69"/>
      <w:r>
        <w:rPr>
          <w:rFonts w:hint="eastAsia" w:ascii="黑体" w:hAnsi="黑体" w:eastAsia="黑体" w:cs="黑体"/>
          <w:bCs/>
          <w:sz w:val="32"/>
          <w:szCs w:val="32"/>
        </w:rPr>
        <w:t>2017年云南省蔗糖产业提质发展专项资金</w:t>
      </w:r>
      <w:bookmarkStart w:id="73" w:name="_Toc9293_WPSOffice_Level1"/>
      <w:bookmarkStart w:id="74" w:name="_Toc747_WPSOffice_Level1"/>
      <w:bookmarkEnd w:id="71"/>
      <w:bookmarkEnd w:id="72"/>
      <w:r>
        <w:rPr>
          <w:rFonts w:hint="eastAsia" w:ascii="黑体" w:hAnsi="黑体" w:eastAsia="黑体" w:cs="黑体"/>
          <w:bCs/>
          <w:sz w:val="32"/>
          <w:szCs w:val="32"/>
        </w:rPr>
        <w:t>绩效评价调查问卷（州市主管部门）</w:t>
      </w:r>
      <w:bookmarkEnd w:id="70"/>
      <w:bookmarkEnd w:id="73"/>
      <w:bookmarkEnd w:id="74"/>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尊敬的填表人：</w:t>
      </w:r>
    </w:p>
    <w:p>
      <w:pPr>
        <w:rPr>
          <w:rFonts w:ascii="仿宋" w:hAnsi="仿宋" w:eastAsia="仿宋" w:cs="仿宋"/>
          <w:sz w:val="28"/>
          <w:szCs w:val="28"/>
        </w:rPr>
      </w:pPr>
      <w:r>
        <w:rPr>
          <w:rFonts w:hint="eastAsia" w:ascii="仿宋" w:hAnsi="仿宋" w:eastAsia="仿宋" w:cs="仿宋"/>
          <w:sz w:val="28"/>
          <w:szCs w:val="28"/>
        </w:rPr>
        <w:t xml:space="preserve">    您好！本调查的目的是为了解你对2017年云南省蔗糖产业提质发展专项资金项目的政策、制度的知晓程度和了解情况、政府资金补助情况的调查。</w:t>
      </w:r>
    </w:p>
    <w:p>
      <w:pPr>
        <w:rPr>
          <w:rFonts w:ascii="仿宋" w:hAnsi="仿宋" w:eastAsia="仿宋" w:cs="仿宋"/>
          <w:sz w:val="28"/>
          <w:szCs w:val="28"/>
        </w:rPr>
      </w:pPr>
      <w:r>
        <w:rPr>
          <w:rFonts w:hint="eastAsia" w:ascii="仿宋" w:hAnsi="仿宋" w:eastAsia="仿宋" w:cs="仿宋"/>
          <w:sz w:val="28"/>
          <w:szCs w:val="28"/>
        </w:rPr>
        <w:t xml:space="preserve">    本次问卷采用不记名方式，请根据真实情况填写。我们保证问卷数据仅限于统计分析，感谢您的支持与配合！</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jc w:val="left"/>
        <w:rPr>
          <w:rFonts w:ascii="仿宋" w:hAnsi="仿宋" w:eastAsia="仿宋" w:cs="仿宋"/>
          <w:sz w:val="28"/>
          <w:szCs w:val="28"/>
        </w:rPr>
      </w:pPr>
      <w:bookmarkStart w:id="75" w:name="_Toc5624_WPSOffice_Level2"/>
      <w:bookmarkStart w:id="76" w:name="_Toc27729_WPSOffice_Level2"/>
      <w:r>
        <w:rPr>
          <w:rFonts w:hint="eastAsia" w:ascii="仿宋" w:hAnsi="仿宋" w:eastAsia="仿宋" w:cs="仿宋"/>
          <w:b/>
          <w:bCs/>
          <w:sz w:val="28"/>
          <w:szCs w:val="28"/>
        </w:rPr>
        <w:t>填表人所在州(市)、区（县）：</w:t>
      </w:r>
      <w:r>
        <w:rPr>
          <w:rFonts w:hint="eastAsia" w:ascii="仿宋" w:hAnsi="仿宋" w:eastAsia="仿宋" w:cs="仿宋"/>
          <w:b/>
          <w:bCs/>
          <w:sz w:val="28"/>
          <w:szCs w:val="28"/>
          <w:u w:val="single"/>
        </w:rPr>
        <w:t xml:space="preserve">                    </w:t>
      </w:r>
      <w:r>
        <w:rPr>
          <w:rFonts w:hint="eastAsia" w:ascii="仿宋" w:hAnsi="仿宋" w:eastAsia="仿宋" w:cs="仿宋"/>
          <w:sz w:val="28"/>
          <w:szCs w:val="28"/>
        </w:rPr>
        <w:t xml:space="preserve">                                  （请在您自己认为的选项上打“√”）</w:t>
      </w:r>
      <w:bookmarkEnd w:id="75"/>
      <w:bookmarkEnd w:id="76"/>
      <w:r>
        <w:rPr>
          <w:rFonts w:hint="eastAsia" w:ascii="仿宋" w:hAnsi="仿宋" w:eastAsia="仿宋" w:cs="仿宋"/>
          <w:sz w:val="28"/>
          <w:szCs w:val="28"/>
        </w:rPr>
        <w:tab/>
      </w:r>
    </w:p>
    <w:p>
      <w:pPr>
        <w:pStyle w:val="21"/>
        <w:adjustRightInd w:val="0"/>
        <w:ind w:firstLine="0" w:firstLineChars="0"/>
        <w:rPr>
          <w:rFonts w:ascii="仿宋" w:hAnsi="仿宋" w:eastAsia="仿宋" w:cs="仿宋"/>
          <w:sz w:val="28"/>
          <w:szCs w:val="28"/>
        </w:rPr>
      </w:pPr>
      <w:bookmarkStart w:id="77" w:name="_Toc8470_WPSOffice_Level2"/>
      <w:bookmarkStart w:id="78" w:name="_Toc16963_WPSOffice_Level2"/>
      <w:r>
        <w:rPr>
          <w:rFonts w:hint="eastAsia" w:ascii="仿宋" w:hAnsi="仿宋" w:eastAsia="仿宋" w:cs="仿宋"/>
          <w:sz w:val="28"/>
          <w:szCs w:val="28"/>
        </w:rPr>
        <w:t>一、基本信息</w:t>
      </w:r>
      <w:bookmarkEnd w:id="77"/>
      <w:bookmarkEnd w:id="78"/>
    </w:p>
    <w:p>
      <w:pPr>
        <w:pStyle w:val="21"/>
        <w:adjustRightInd w:val="0"/>
        <w:ind w:firstLine="0" w:firstLineChars="0"/>
        <w:rPr>
          <w:rFonts w:ascii="仿宋" w:hAnsi="仿宋" w:eastAsia="仿宋" w:cs="仿宋"/>
          <w:sz w:val="28"/>
          <w:szCs w:val="28"/>
        </w:rPr>
      </w:pPr>
      <w:r>
        <w:rPr>
          <w:rFonts w:hint="eastAsia" w:ascii="仿宋" w:hAnsi="仿宋" w:eastAsia="仿宋" w:cs="仿宋"/>
          <w:sz w:val="28"/>
          <w:szCs w:val="28"/>
        </w:rPr>
        <w:t>您此次代表的身份是？</w:t>
      </w:r>
    </w:p>
    <w:p>
      <w:pPr>
        <w:jc w:val="left"/>
        <w:rPr>
          <w:rFonts w:ascii="仿宋" w:hAnsi="仿宋" w:eastAsia="仿宋" w:cs="仿宋"/>
          <w:sz w:val="28"/>
          <w:szCs w:val="28"/>
        </w:rPr>
      </w:pPr>
      <w:r>
        <w:rPr>
          <w:rFonts w:hint="eastAsia" w:ascii="仿宋" w:hAnsi="仿宋" w:eastAsia="仿宋" w:cs="仿宋"/>
          <w:sz w:val="28"/>
          <w:szCs w:val="28"/>
        </w:rPr>
        <w:t>部门领导□  具体项目负责人□   其他</w:t>
      </w:r>
      <w:r>
        <w:rPr>
          <w:rFonts w:hint="eastAsia" w:ascii="仿宋" w:hAnsi="仿宋" w:eastAsia="仿宋" w:cs="仿宋"/>
          <w:sz w:val="28"/>
          <w:szCs w:val="28"/>
          <w:u w:val="single"/>
        </w:rPr>
        <w:t xml:space="preserve">         </w:t>
      </w:r>
      <w:r>
        <w:rPr>
          <w:rFonts w:hint="eastAsia" w:ascii="仿宋" w:hAnsi="仿宋" w:eastAsia="仿宋" w:cs="仿宋"/>
          <w:sz w:val="28"/>
          <w:szCs w:val="28"/>
        </w:rPr>
        <w:tab/>
      </w:r>
    </w:p>
    <w:p>
      <w:pPr>
        <w:jc w:val="left"/>
        <w:rPr>
          <w:rFonts w:ascii="仿宋" w:hAnsi="仿宋" w:eastAsia="仿宋" w:cs="仿宋"/>
          <w:sz w:val="28"/>
          <w:szCs w:val="28"/>
        </w:rPr>
      </w:pPr>
      <w:bookmarkStart w:id="79" w:name="_Toc30105_WPSOffice_Level2"/>
      <w:bookmarkStart w:id="80" w:name="_Toc20751_WPSOffice_Level2"/>
      <w:r>
        <w:rPr>
          <w:rFonts w:hint="eastAsia" w:ascii="仿宋" w:hAnsi="仿宋" w:eastAsia="仿宋" w:cs="仿宋"/>
          <w:sz w:val="28"/>
          <w:szCs w:val="28"/>
        </w:rPr>
        <w:t>二、调查问题</w:t>
      </w:r>
      <w:bookmarkEnd w:id="79"/>
      <w:bookmarkEnd w:id="80"/>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jc w:val="left"/>
        <w:rPr>
          <w:rFonts w:ascii="仿宋" w:hAnsi="仿宋" w:eastAsia="仿宋" w:cs="仿宋"/>
          <w:sz w:val="28"/>
          <w:szCs w:val="28"/>
        </w:rPr>
      </w:pPr>
      <w:r>
        <w:rPr>
          <w:rFonts w:hint="eastAsia" w:ascii="仿宋" w:hAnsi="仿宋" w:eastAsia="仿宋" w:cs="仿宋"/>
          <w:sz w:val="28"/>
          <w:szCs w:val="28"/>
        </w:rPr>
        <w:t>1.本单位实施的蔗糖产业提质发展专项资金政策，部门是否进行了政策的宣传、组织申报？</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ind w:firstLine="280" w:firstLineChars="100"/>
        <w:jc w:val="left"/>
        <w:rPr>
          <w:rFonts w:ascii="仿宋" w:hAnsi="仿宋" w:eastAsia="仿宋" w:cs="仿宋"/>
          <w:sz w:val="28"/>
          <w:szCs w:val="28"/>
        </w:rPr>
      </w:pPr>
      <w:r>
        <w:rPr>
          <w:rFonts w:hint="eastAsia" w:ascii="仿宋" w:hAnsi="仿宋" w:eastAsia="仿宋" w:cs="仿宋"/>
          <w:sz w:val="28"/>
          <w:szCs w:val="28"/>
        </w:rPr>
        <w:t>是     □       否    □</w:t>
      </w:r>
      <w:r>
        <w:rPr>
          <w:rFonts w:hint="eastAsia" w:ascii="仿宋" w:hAnsi="仿宋" w:eastAsia="仿宋" w:cs="仿宋"/>
          <w:sz w:val="28"/>
          <w:szCs w:val="28"/>
        </w:rPr>
        <w:tab/>
      </w:r>
    </w:p>
    <w:p>
      <w:pPr>
        <w:jc w:val="left"/>
        <w:rPr>
          <w:rFonts w:ascii="仿宋" w:hAnsi="仿宋" w:eastAsia="仿宋" w:cs="仿宋"/>
          <w:sz w:val="28"/>
          <w:szCs w:val="28"/>
        </w:rPr>
      </w:pPr>
      <w:r>
        <w:rPr>
          <w:rFonts w:hint="eastAsia" w:ascii="仿宋" w:hAnsi="仿宋" w:eastAsia="仿宋" w:cs="仿宋"/>
          <w:sz w:val="28"/>
          <w:szCs w:val="28"/>
        </w:rPr>
        <w:t>2.您认为本单位实施的云南省蔗糖产业发展财政专项资金项目的调查核实、项目审核和公示等程序设定如何？</w:t>
      </w:r>
    </w:p>
    <w:p>
      <w:pPr>
        <w:jc w:val="left"/>
        <w:rPr>
          <w:rFonts w:ascii="仿宋" w:hAnsi="仿宋" w:eastAsia="仿宋" w:cs="仿宋"/>
          <w:sz w:val="28"/>
          <w:szCs w:val="28"/>
        </w:rPr>
      </w:pPr>
      <w:r>
        <w:rPr>
          <w:rFonts w:hint="eastAsia" w:ascii="仿宋" w:hAnsi="仿宋" w:eastAsia="仿宋" w:cs="仿宋"/>
          <w:sz w:val="28"/>
          <w:szCs w:val="28"/>
        </w:rPr>
        <w:t>非常合理</w:t>
      </w: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 xml:space="preserve">   比较合理</w:t>
      </w: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 xml:space="preserve">   基本合理</w:t>
      </w: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 xml:space="preserve">   不太合理 □</w:t>
      </w:r>
    </w:p>
    <w:p>
      <w:pPr>
        <w:jc w:val="left"/>
        <w:rPr>
          <w:rFonts w:ascii="仿宋" w:hAnsi="仿宋" w:eastAsia="仿宋" w:cs="仿宋"/>
          <w:sz w:val="28"/>
          <w:szCs w:val="28"/>
        </w:rPr>
      </w:pPr>
      <w:r>
        <w:rPr>
          <w:rFonts w:hint="eastAsia" w:ascii="仿宋" w:hAnsi="仿宋" w:eastAsia="仿宋" w:cs="仿宋"/>
          <w:sz w:val="28"/>
          <w:szCs w:val="28"/>
        </w:rPr>
        <w:t>3.您认为专项资金是否便于监管？</w:t>
      </w:r>
    </w:p>
    <w:p>
      <w:pPr>
        <w:ind w:firstLine="280" w:firstLineChars="100"/>
        <w:jc w:val="left"/>
        <w:rPr>
          <w:rFonts w:ascii="仿宋" w:hAnsi="仿宋" w:eastAsia="仿宋" w:cs="仿宋"/>
          <w:sz w:val="28"/>
          <w:szCs w:val="28"/>
        </w:rPr>
      </w:pPr>
      <w:r>
        <w:rPr>
          <w:rFonts w:hint="eastAsia" w:ascii="仿宋" w:hAnsi="仿宋" w:eastAsia="仿宋" w:cs="仿宋"/>
          <w:sz w:val="28"/>
          <w:szCs w:val="28"/>
        </w:rPr>
        <w:t>是     □       否    □</w:t>
      </w:r>
      <w:r>
        <w:rPr>
          <w:rFonts w:hint="eastAsia" w:ascii="仿宋" w:hAnsi="仿宋" w:eastAsia="仿宋" w:cs="仿宋"/>
          <w:sz w:val="28"/>
          <w:szCs w:val="28"/>
        </w:rPr>
        <w:tab/>
      </w:r>
    </w:p>
    <w:p>
      <w:pPr>
        <w:jc w:val="left"/>
        <w:rPr>
          <w:rFonts w:ascii="仿宋" w:hAnsi="仿宋" w:eastAsia="仿宋" w:cs="仿宋"/>
          <w:sz w:val="28"/>
          <w:szCs w:val="28"/>
        </w:rPr>
      </w:pPr>
      <w:r>
        <w:rPr>
          <w:rFonts w:hint="eastAsia" w:ascii="仿宋" w:hAnsi="仿宋" w:eastAsia="仿宋" w:cs="仿宋"/>
          <w:sz w:val="28"/>
          <w:szCs w:val="28"/>
        </w:rPr>
        <w:t>4.您认为2017年度省级蔗糖产业提质发展专项资金在巩固和提升蔗糖产业、提高蔗糖产业质量和效益等方面是否起到了促进作用？</w:t>
      </w:r>
    </w:p>
    <w:p>
      <w:pPr>
        <w:jc w:val="left"/>
        <w:rPr>
          <w:rFonts w:ascii="仿宋" w:hAnsi="仿宋" w:eastAsia="仿宋" w:cs="仿宋"/>
          <w:sz w:val="28"/>
          <w:szCs w:val="28"/>
        </w:rPr>
      </w:pPr>
      <w:r>
        <w:rPr>
          <w:rFonts w:hint="eastAsia" w:ascii="仿宋" w:hAnsi="仿宋" w:eastAsia="仿宋" w:cs="仿宋"/>
          <w:sz w:val="28"/>
          <w:szCs w:val="28"/>
        </w:rPr>
        <w:t>非常有用</w:t>
      </w: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 xml:space="preserve">   比较有用</w:t>
      </w: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 xml:space="preserve">   一   般 </w:t>
      </w: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 xml:space="preserve">   </w:t>
      </w:r>
    </w:p>
    <w:p>
      <w:pPr>
        <w:jc w:val="left"/>
        <w:rPr>
          <w:rFonts w:ascii="仿宋" w:hAnsi="仿宋" w:eastAsia="仿宋" w:cs="仿宋"/>
          <w:sz w:val="28"/>
          <w:szCs w:val="28"/>
        </w:rPr>
      </w:pPr>
      <w:r>
        <w:rPr>
          <w:rFonts w:hint="eastAsia" w:ascii="仿宋" w:hAnsi="仿宋" w:eastAsia="仿宋" w:cs="仿宋"/>
          <w:sz w:val="28"/>
          <w:szCs w:val="28"/>
        </w:rPr>
        <w:t>5.您认为这项政策实施后是否对蔗农增收有一定的促进作用？</w:t>
      </w:r>
    </w:p>
    <w:p>
      <w:pPr>
        <w:jc w:val="left"/>
        <w:rPr>
          <w:rFonts w:ascii="仿宋" w:hAnsi="仿宋" w:eastAsia="仿宋" w:cs="仿宋"/>
          <w:sz w:val="28"/>
          <w:szCs w:val="28"/>
        </w:rPr>
      </w:pPr>
      <w:r>
        <w:rPr>
          <w:rFonts w:hint="eastAsia" w:ascii="仿宋" w:hAnsi="仿宋" w:eastAsia="仿宋" w:cs="仿宋"/>
          <w:sz w:val="28"/>
          <w:szCs w:val="28"/>
        </w:rPr>
        <w:t>非常有用</w:t>
      </w: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 xml:space="preserve">   比较有用</w:t>
      </w: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 xml:space="preserve">   一   般 </w:t>
      </w: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 xml:space="preserve">   </w:t>
      </w:r>
    </w:p>
    <w:p>
      <w:pPr>
        <w:jc w:val="left"/>
        <w:rPr>
          <w:rFonts w:ascii="仿宋" w:hAnsi="仿宋" w:eastAsia="仿宋" w:cs="仿宋"/>
          <w:sz w:val="28"/>
          <w:szCs w:val="28"/>
        </w:rPr>
      </w:pPr>
      <w:r>
        <w:rPr>
          <w:rFonts w:hint="eastAsia" w:ascii="仿宋" w:hAnsi="仿宋" w:eastAsia="仿宋" w:cs="仿宋"/>
          <w:sz w:val="28"/>
          <w:szCs w:val="28"/>
        </w:rPr>
        <w:t>6.您觉得该补助资金对地方经济带动效果如何？</w:t>
      </w:r>
    </w:p>
    <w:p>
      <w:pPr>
        <w:jc w:val="left"/>
        <w:rPr>
          <w:rFonts w:ascii="仿宋" w:hAnsi="仿宋" w:eastAsia="仿宋" w:cs="仿宋"/>
          <w:sz w:val="28"/>
          <w:szCs w:val="28"/>
        </w:rPr>
      </w:pPr>
      <w:r>
        <w:rPr>
          <w:rFonts w:hint="eastAsia" w:ascii="仿宋" w:hAnsi="仿宋" w:eastAsia="仿宋" w:cs="仿宋"/>
          <w:sz w:val="28"/>
          <w:szCs w:val="28"/>
        </w:rPr>
        <w:t>非常显著</w:t>
      </w:r>
      <w:r>
        <w:rPr>
          <w:rFonts w:hint="eastAsia" w:ascii="仿宋" w:hAnsi="仿宋" w:eastAsia="仿宋" w:cs="仿宋"/>
          <w:sz w:val="28"/>
          <w:szCs w:val="28"/>
        </w:rPr>
        <w:tab/>
      </w:r>
      <w:r>
        <w:rPr>
          <w:rFonts w:hint="eastAsia" w:ascii="仿宋" w:hAnsi="仿宋" w:eastAsia="仿宋" w:cs="仿宋"/>
          <w:sz w:val="28"/>
          <w:szCs w:val="28"/>
        </w:rPr>
        <w:t>□    比较有用</w:t>
      </w: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 xml:space="preserve">   一  般   □  </w:t>
      </w:r>
    </w:p>
    <w:p>
      <w:pPr>
        <w:jc w:val="left"/>
        <w:rPr>
          <w:rFonts w:ascii="仿宋" w:hAnsi="仿宋" w:eastAsia="仿宋" w:cs="仿宋"/>
          <w:sz w:val="28"/>
          <w:szCs w:val="28"/>
        </w:rPr>
      </w:pPr>
      <w:r>
        <w:rPr>
          <w:rFonts w:hint="eastAsia" w:ascii="仿宋" w:hAnsi="仿宋" w:eastAsia="仿宋" w:cs="仿宋"/>
          <w:sz w:val="28"/>
          <w:szCs w:val="28"/>
        </w:rPr>
        <w:t>7.您认为这项政策实施后是否对地方经济发展有一定的促进作用？</w:t>
      </w:r>
    </w:p>
    <w:p>
      <w:pPr>
        <w:jc w:val="left"/>
        <w:rPr>
          <w:rFonts w:ascii="仿宋" w:hAnsi="仿宋" w:eastAsia="仿宋" w:cs="仿宋"/>
          <w:sz w:val="28"/>
          <w:szCs w:val="28"/>
        </w:rPr>
      </w:pPr>
      <w:r>
        <w:rPr>
          <w:rFonts w:hint="eastAsia" w:ascii="仿宋" w:hAnsi="仿宋" w:eastAsia="仿宋" w:cs="仿宋"/>
          <w:sz w:val="28"/>
          <w:szCs w:val="28"/>
        </w:rPr>
        <w:t>非常有用</w:t>
      </w: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 xml:space="preserve">   比较有用</w:t>
      </w: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 xml:space="preserve">   一   般 </w:t>
      </w:r>
      <w:r>
        <w:rPr>
          <w:rFonts w:hint="eastAsia"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 xml:space="preserve">   </w:t>
      </w:r>
    </w:p>
    <w:p>
      <w:pPr>
        <w:jc w:val="left"/>
        <w:rPr>
          <w:rFonts w:ascii="仿宋" w:hAnsi="仿宋" w:eastAsia="仿宋" w:cs="仿宋"/>
          <w:sz w:val="28"/>
          <w:szCs w:val="28"/>
        </w:rPr>
      </w:pPr>
      <w:r>
        <w:rPr>
          <w:rFonts w:hint="eastAsia" w:ascii="仿宋" w:hAnsi="仿宋" w:eastAsia="仿宋" w:cs="仿宋"/>
          <w:sz w:val="28"/>
          <w:szCs w:val="28"/>
        </w:rPr>
        <w:t>8.您对该项补助资金作用效果的总体评价是？</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jc w:val="left"/>
        <w:rPr>
          <w:rFonts w:ascii="仿宋" w:hAnsi="仿宋" w:eastAsia="仿宋" w:cs="仿宋"/>
          <w:sz w:val="28"/>
          <w:szCs w:val="28"/>
        </w:rPr>
      </w:pPr>
      <w:r>
        <w:rPr>
          <w:rFonts w:hint="eastAsia" w:ascii="仿宋" w:hAnsi="仿宋" w:eastAsia="仿宋" w:cs="仿宋"/>
          <w:sz w:val="28"/>
          <w:szCs w:val="28"/>
        </w:rPr>
        <w:t>非常满意 □</w:t>
      </w:r>
      <w:r>
        <w:rPr>
          <w:rFonts w:hint="eastAsia" w:ascii="仿宋" w:hAnsi="仿宋" w:eastAsia="仿宋" w:cs="仿宋"/>
          <w:sz w:val="28"/>
          <w:szCs w:val="28"/>
        </w:rPr>
        <w:tab/>
      </w:r>
      <w:r>
        <w:rPr>
          <w:rFonts w:hint="eastAsia" w:ascii="仿宋" w:hAnsi="仿宋" w:eastAsia="仿宋" w:cs="仿宋"/>
          <w:sz w:val="28"/>
          <w:szCs w:val="28"/>
        </w:rPr>
        <w:t xml:space="preserve">   比较满意 □</w:t>
      </w:r>
      <w:r>
        <w:rPr>
          <w:rFonts w:hint="eastAsia" w:ascii="仿宋" w:hAnsi="仿宋" w:eastAsia="仿宋" w:cs="仿宋"/>
          <w:sz w:val="28"/>
          <w:szCs w:val="28"/>
        </w:rPr>
        <w:tab/>
      </w:r>
      <w:r>
        <w:rPr>
          <w:rFonts w:hint="eastAsia" w:ascii="仿宋" w:hAnsi="仿宋" w:eastAsia="仿宋" w:cs="仿宋"/>
          <w:sz w:val="28"/>
          <w:szCs w:val="28"/>
        </w:rPr>
        <w:t xml:space="preserve">   基本满意 □    不太满意</w:t>
      </w:r>
      <w:r>
        <w:rPr>
          <w:rFonts w:hint="eastAsia" w:ascii="仿宋" w:hAnsi="仿宋" w:eastAsia="仿宋" w:cs="仿宋"/>
          <w:sz w:val="28"/>
          <w:szCs w:val="28"/>
        </w:rPr>
        <w:tab/>
      </w:r>
      <w:r>
        <w:rPr>
          <w:rFonts w:hint="eastAsia" w:ascii="仿宋" w:hAnsi="仿宋" w:eastAsia="仿宋" w:cs="仿宋"/>
          <w:sz w:val="28"/>
          <w:szCs w:val="28"/>
        </w:rPr>
        <w:t>□</w:t>
      </w:r>
    </w:p>
    <w:p>
      <w:r>
        <w:rPr>
          <w:rFonts w:hint="eastAsia" w:ascii="仿宋" w:hAnsi="仿宋" w:eastAsia="仿宋" w:cs="仿宋"/>
          <w:sz w:val="28"/>
          <w:szCs w:val="28"/>
        </w:rPr>
        <w:t>9.其他意见及反馈：</w:t>
      </w:r>
    </w:p>
    <w:p>
      <w:pPr>
        <w:rPr>
          <w:rFonts w:ascii="仿宋" w:hAnsi="仿宋" w:eastAsia="仿宋" w:cs="仿宋"/>
          <w:b/>
          <w:bCs/>
          <w:sz w:val="32"/>
          <w:szCs w:val="32"/>
        </w:rPr>
        <w:sectPr>
          <w:pgSz w:w="11906" w:h="16838"/>
          <w:pgMar w:top="1440" w:right="1800" w:bottom="1440" w:left="1800" w:header="851" w:footer="992" w:gutter="0"/>
          <w:cols w:space="425" w:num="1"/>
          <w:docGrid w:type="lines" w:linePitch="312" w:charSpace="0"/>
        </w:sectPr>
      </w:pPr>
    </w:p>
    <w:p>
      <w:pPr>
        <w:pStyle w:val="2"/>
        <w:spacing w:before="0" w:after="0" w:line="360" w:lineRule="auto"/>
        <w:rPr>
          <w:rFonts w:ascii="黑体" w:hAnsi="黑体" w:eastAsia="黑体" w:cs="黑体"/>
          <w:bCs/>
          <w:sz w:val="32"/>
          <w:szCs w:val="32"/>
        </w:rPr>
      </w:pPr>
      <w:bookmarkStart w:id="81" w:name="_Toc12412_WPSOffice_Level1"/>
      <w:bookmarkStart w:id="82" w:name="_Toc10800"/>
      <w:r>
        <w:rPr>
          <w:rFonts w:hint="eastAsia" w:ascii="黑体" w:hAnsi="黑体" w:eastAsia="黑体" w:cs="黑体"/>
          <w:bCs/>
          <w:sz w:val="32"/>
          <w:szCs w:val="32"/>
        </w:rPr>
        <w:t>附件4.</w:t>
      </w:r>
      <w:bookmarkStart w:id="83" w:name="_Toc25398_WPSOffice_Level2"/>
      <w:bookmarkEnd w:id="81"/>
      <w:r>
        <w:rPr>
          <w:rFonts w:hint="eastAsia" w:ascii="黑体" w:hAnsi="黑体" w:eastAsia="黑体" w:cs="黑体"/>
          <w:bCs/>
          <w:sz w:val="32"/>
          <w:szCs w:val="32"/>
        </w:rPr>
        <w:t>访问提纲（州市部门）</w:t>
      </w:r>
      <w:bookmarkEnd w:id="82"/>
      <w:bookmarkEnd w:id="83"/>
    </w:p>
    <w:p>
      <w:pPr>
        <w:pStyle w:val="18"/>
        <w:numPr>
          <w:ilvl w:val="0"/>
          <w:numId w:val="4"/>
        </w:numPr>
        <w:spacing w:line="360" w:lineRule="auto"/>
        <w:ind w:firstLineChars="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就专项资金项目这一块，州市主管部门主要的工作内容有哪些？</w:t>
      </w:r>
    </w:p>
    <w:p>
      <w:pPr>
        <w:pStyle w:val="18"/>
        <w:numPr>
          <w:ilvl w:val="0"/>
          <w:numId w:val="4"/>
        </w:numPr>
        <w:spacing w:line="360" w:lineRule="auto"/>
        <w:ind w:firstLineChars="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介绍一下专项资金项目的组织管理流程。</w:t>
      </w:r>
    </w:p>
    <w:p>
      <w:pPr>
        <w:pStyle w:val="18"/>
        <w:numPr>
          <w:ilvl w:val="0"/>
          <w:numId w:val="4"/>
        </w:numPr>
        <w:spacing w:line="360" w:lineRule="auto"/>
        <w:ind w:firstLineChars="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项目资金使用及拨付流程？</w:t>
      </w:r>
    </w:p>
    <w:p>
      <w:pPr>
        <w:pStyle w:val="18"/>
        <w:numPr>
          <w:ilvl w:val="0"/>
          <w:numId w:val="4"/>
        </w:numPr>
        <w:spacing w:line="360" w:lineRule="auto"/>
        <w:ind w:firstLineChars="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省级财政补助资金下拨是否及时到位（什么时候收到省级专项资金的下达文件的、什么时候收到省级专项资金的？）</w:t>
      </w:r>
    </w:p>
    <w:p>
      <w:pPr>
        <w:pStyle w:val="18"/>
        <w:numPr>
          <w:ilvl w:val="0"/>
          <w:numId w:val="4"/>
        </w:numPr>
        <w:spacing w:line="360" w:lineRule="auto"/>
        <w:ind w:firstLineChars="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州市在收到省级专项资金文件后多久下拨资金到具体项目的？</w:t>
      </w:r>
    </w:p>
    <w:p>
      <w:pPr>
        <w:pStyle w:val="18"/>
        <w:numPr>
          <w:ilvl w:val="0"/>
          <w:numId w:val="4"/>
        </w:numPr>
        <w:spacing w:line="360" w:lineRule="auto"/>
        <w:ind w:firstLineChars="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按照文件规定是收到文件后30日内下达资金？具体操作是否如此？若时间跨度较大，原因是什么？</w:t>
      </w:r>
    </w:p>
    <w:p>
      <w:pPr>
        <w:pStyle w:val="18"/>
        <w:numPr>
          <w:ilvl w:val="0"/>
          <w:numId w:val="4"/>
        </w:numPr>
        <w:spacing w:line="360" w:lineRule="auto"/>
        <w:ind w:firstLineChars="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在专项资金实施过程中，项目预算是否有调整？是否履行了相应流程？具体流程是什么？</w:t>
      </w:r>
    </w:p>
    <w:p>
      <w:pPr>
        <w:pStyle w:val="18"/>
        <w:numPr>
          <w:ilvl w:val="0"/>
          <w:numId w:val="4"/>
        </w:numPr>
        <w:spacing w:line="360" w:lineRule="auto"/>
        <w:ind w:firstLineChars="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为确保专项资金的规范使用，是否有相关的财务监控措施？（具体说明措施）</w:t>
      </w:r>
    </w:p>
    <w:p>
      <w:pPr>
        <w:pStyle w:val="18"/>
        <w:numPr>
          <w:ilvl w:val="0"/>
          <w:numId w:val="4"/>
        </w:numPr>
        <w:spacing w:line="360" w:lineRule="auto"/>
        <w:ind w:firstLineChars="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对于未按进度实施的项目，州市工信委是否采取了相应措施？哪些措施？</w:t>
      </w:r>
    </w:p>
    <w:p>
      <w:pPr>
        <w:pStyle w:val="18"/>
        <w:numPr>
          <w:ilvl w:val="0"/>
          <w:numId w:val="4"/>
        </w:numPr>
        <w:spacing w:line="360" w:lineRule="auto"/>
        <w:ind w:firstLineChars="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专项资金相关项政策的实施对本州市的经济发展起到什么样的作用？</w:t>
      </w:r>
    </w:p>
    <w:p>
      <w:pPr>
        <w:pStyle w:val="18"/>
        <w:numPr>
          <w:ilvl w:val="0"/>
          <w:numId w:val="4"/>
        </w:numPr>
        <w:spacing w:line="360" w:lineRule="auto"/>
        <w:ind w:firstLine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具体工作开展中的困难、经验及建议？</w:t>
      </w:r>
    </w:p>
    <w:p>
      <w:pPr>
        <w:pStyle w:val="18"/>
        <w:numPr>
          <w:ilvl w:val="0"/>
          <w:numId w:val="4"/>
        </w:numPr>
        <w:spacing w:line="360" w:lineRule="auto"/>
        <w:ind w:firstLine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对2017年的专项资金项目，总体上来说是否满意？</w:t>
      </w:r>
    </w:p>
    <w:p>
      <w:pPr>
        <w:rPr>
          <w:rFonts w:ascii="仿宋" w:hAnsi="仿宋" w:eastAsia="仿宋" w:cs="仿宋"/>
          <w:b/>
          <w:bCs/>
          <w:sz w:val="32"/>
          <w:szCs w:val="32"/>
        </w:rPr>
        <w:sectPr>
          <w:pgSz w:w="11906" w:h="16838"/>
          <w:pgMar w:top="1440" w:right="1800" w:bottom="1440" w:left="1800" w:header="851" w:footer="992" w:gutter="0"/>
          <w:cols w:space="425" w:num="1"/>
          <w:docGrid w:type="lines" w:linePitch="312" w:charSpace="0"/>
        </w:sectPr>
      </w:pPr>
    </w:p>
    <w:p>
      <w:pPr>
        <w:pStyle w:val="2"/>
        <w:spacing w:before="0" w:after="0" w:line="360" w:lineRule="auto"/>
        <w:rPr>
          <w:rFonts w:ascii="黑体" w:hAnsi="黑体" w:eastAsia="黑体" w:cs="黑体"/>
          <w:bCs/>
          <w:sz w:val="32"/>
          <w:szCs w:val="32"/>
        </w:rPr>
      </w:pPr>
      <w:bookmarkStart w:id="84" w:name="_Toc4256_WPSOffice_Level1"/>
      <w:bookmarkStart w:id="85" w:name="_Toc18723"/>
      <w:r>
        <w:rPr>
          <w:rFonts w:hint="eastAsia" w:ascii="黑体" w:hAnsi="黑体" w:eastAsia="黑体" w:cs="黑体"/>
          <w:bCs/>
          <w:sz w:val="32"/>
          <w:szCs w:val="32"/>
        </w:rPr>
        <w:t>附件5.</w:t>
      </w:r>
      <w:bookmarkStart w:id="86" w:name="_Toc24526_WPSOffice_Level2"/>
      <w:bookmarkEnd w:id="84"/>
      <w:r>
        <w:rPr>
          <w:rFonts w:hint="eastAsia" w:ascii="黑体" w:hAnsi="黑体" w:eastAsia="黑体" w:cs="黑体"/>
          <w:bCs/>
          <w:sz w:val="32"/>
          <w:szCs w:val="32"/>
        </w:rPr>
        <w:t>访问提纲（企业）</w:t>
      </w:r>
      <w:bookmarkEnd w:id="85"/>
      <w:bookmarkEnd w:id="86"/>
    </w:p>
    <w:p>
      <w:pPr>
        <w:numPr>
          <w:ilvl w:val="0"/>
          <w:numId w:val="5"/>
        </w:numPr>
        <w:ind w:firstLine="560" w:firstLineChars="200"/>
        <w:jc w:val="left"/>
        <w:rPr>
          <w:rFonts w:ascii="仿宋" w:hAnsi="仿宋" w:eastAsia="仿宋" w:cs="仿宋"/>
          <w:sz w:val="28"/>
          <w:szCs w:val="28"/>
        </w:rPr>
      </w:pPr>
      <w:r>
        <w:rPr>
          <w:rFonts w:hint="eastAsia" w:ascii="仿宋" w:hAnsi="仿宋" w:eastAsia="仿宋" w:cs="仿宋"/>
          <w:sz w:val="28"/>
          <w:szCs w:val="28"/>
        </w:rPr>
        <w:t>具体项目的项目申请情况如何？</w:t>
      </w:r>
    </w:p>
    <w:p>
      <w:pPr>
        <w:numPr>
          <w:ilvl w:val="0"/>
          <w:numId w:val="5"/>
        </w:numPr>
        <w:ind w:firstLine="560" w:firstLineChars="200"/>
        <w:jc w:val="left"/>
        <w:rPr>
          <w:rFonts w:ascii="仿宋" w:hAnsi="仿宋" w:eastAsia="仿宋" w:cs="仿宋"/>
          <w:sz w:val="28"/>
          <w:szCs w:val="28"/>
        </w:rPr>
      </w:pPr>
      <w:r>
        <w:rPr>
          <w:rFonts w:hint="eastAsia" w:ascii="仿宋" w:hAnsi="仿宋" w:eastAsia="仿宋" w:cs="仿宋"/>
          <w:sz w:val="28"/>
          <w:szCs w:val="28"/>
        </w:rPr>
        <w:t>具体项目的资金落实情况如何（是否到位了？及时吗？说明具体时间，精确到日；请提供记账凭证及附件）</w:t>
      </w:r>
    </w:p>
    <w:p>
      <w:pPr>
        <w:numPr>
          <w:ilvl w:val="0"/>
          <w:numId w:val="5"/>
        </w:numPr>
        <w:ind w:firstLine="560" w:firstLineChars="200"/>
        <w:jc w:val="left"/>
        <w:rPr>
          <w:rFonts w:ascii="仿宋" w:hAnsi="仿宋" w:eastAsia="仿宋" w:cs="仿宋"/>
          <w:sz w:val="28"/>
          <w:szCs w:val="28"/>
        </w:rPr>
      </w:pPr>
      <w:r>
        <w:rPr>
          <w:rFonts w:hint="eastAsia" w:ascii="仿宋" w:hAnsi="仿宋" w:eastAsia="仿宋" w:cs="仿宋"/>
          <w:sz w:val="28"/>
          <w:szCs w:val="28"/>
        </w:rPr>
        <w:t>是否做到了专款专账和专款专用（请提供专款明细账或账套）</w:t>
      </w:r>
    </w:p>
    <w:p>
      <w:pPr>
        <w:numPr>
          <w:ilvl w:val="0"/>
          <w:numId w:val="5"/>
        </w:numPr>
        <w:ind w:firstLine="560" w:firstLineChars="200"/>
        <w:jc w:val="left"/>
        <w:rPr>
          <w:rFonts w:ascii="仿宋" w:hAnsi="仿宋" w:eastAsia="仿宋" w:cs="仿宋"/>
          <w:sz w:val="28"/>
          <w:szCs w:val="28"/>
        </w:rPr>
      </w:pPr>
      <w:r>
        <w:rPr>
          <w:rFonts w:hint="eastAsia" w:ascii="仿宋" w:hAnsi="仿宋" w:eastAsia="仿宋" w:cs="仿宋"/>
          <w:sz w:val="28"/>
          <w:szCs w:val="28"/>
        </w:rPr>
        <w:t>项目单位是否指定专人负责项目档案管理？</w:t>
      </w:r>
    </w:p>
    <w:p>
      <w:pPr>
        <w:numPr>
          <w:ilvl w:val="0"/>
          <w:numId w:val="5"/>
        </w:numPr>
        <w:ind w:firstLine="560" w:firstLineChars="200"/>
        <w:jc w:val="left"/>
        <w:rPr>
          <w:rFonts w:ascii="仿宋" w:hAnsi="仿宋" w:eastAsia="仿宋" w:cs="仿宋"/>
          <w:sz w:val="28"/>
          <w:szCs w:val="28"/>
        </w:rPr>
      </w:pPr>
      <w:r>
        <w:rPr>
          <w:rFonts w:hint="eastAsia" w:ascii="仿宋" w:hAnsi="仿宋" w:eastAsia="仿宋" w:cs="仿宋"/>
          <w:sz w:val="28"/>
          <w:szCs w:val="28"/>
        </w:rPr>
        <w:t>具体项目的进度完成情况如何（计划什么时候完成项目？2017年又完成了多少？是否符合预期设定，若不符合又是因为什么原因造成的？需提供相关佐证资料）</w:t>
      </w:r>
    </w:p>
    <w:p>
      <w:pPr>
        <w:numPr>
          <w:ilvl w:val="0"/>
          <w:numId w:val="5"/>
        </w:numPr>
        <w:ind w:firstLine="560" w:firstLineChars="200"/>
        <w:jc w:val="left"/>
        <w:rPr>
          <w:rFonts w:ascii="仿宋" w:hAnsi="仿宋" w:eastAsia="仿宋" w:cs="仿宋"/>
          <w:sz w:val="28"/>
          <w:szCs w:val="28"/>
        </w:rPr>
      </w:pPr>
      <w:r>
        <w:rPr>
          <w:rFonts w:hint="eastAsia" w:ascii="仿宋" w:hAnsi="仿宋" w:eastAsia="仿宋" w:cs="仿宋"/>
          <w:sz w:val="28"/>
          <w:szCs w:val="28"/>
        </w:rPr>
        <w:t>为确保项目质量，贵单位的保障措施？</w:t>
      </w:r>
    </w:p>
    <w:p>
      <w:pPr>
        <w:numPr>
          <w:ilvl w:val="0"/>
          <w:numId w:val="5"/>
        </w:numPr>
        <w:ind w:firstLine="560" w:firstLineChars="200"/>
        <w:jc w:val="left"/>
        <w:rPr>
          <w:rFonts w:ascii="仿宋" w:hAnsi="仿宋" w:eastAsia="仿宋" w:cs="仿宋"/>
          <w:sz w:val="28"/>
          <w:szCs w:val="28"/>
        </w:rPr>
      </w:pPr>
      <w:r>
        <w:rPr>
          <w:rFonts w:hint="eastAsia" w:ascii="仿宋" w:hAnsi="仿宋" w:eastAsia="仿宋" w:cs="仿宋"/>
          <w:sz w:val="28"/>
          <w:szCs w:val="28"/>
        </w:rPr>
        <w:t>项目在实施过程中是否通过采用先进技术或谈判措施，降低了项目成本，请介绍？</w:t>
      </w:r>
    </w:p>
    <w:p>
      <w:pPr>
        <w:numPr>
          <w:ilvl w:val="0"/>
          <w:numId w:val="5"/>
        </w:numPr>
        <w:ind w:firstLine="560" w:firstLineChars="200"/>
        <w:jc w:val="left"/>
        <w:rPr>
          <w:rFonts w:ascii="仿宋" w:hAnsi="仿宋" w:eastAsia="仿宋" w:cs="仿宋"/>
          <w:sz w:val="28"/>
          <w:szCs w:val="28"/>
        </w:rPr>
      </w:pPr>
      <w:r>
        <w:rPr>
          <w:rFonts w:hint="eastAsia" w:ascii="仿宋" w:hAnsi="仿宋" w:eastAsia="仿宋" w:cs="仿宋"/>
          <w:sz w:val="28"/>
          <w:szCs w:val="28"/>
        </w:rPr>
        <w:t>制糖企业的总回收率、出糖率、优一级品率、生产安全率如何？是否高于相关标准？</w:t>
      </w:r>
    </w:p>
    <w:p>
      <w:pPr>
        <w:numPr>
          <w:ilvl w:val="0"/>
          <w:numId w:val="5"/>
        </w:numPr>
        <w:ind w:firstLine="560" w:firstLineChars="200"/>
        <w:jc w:val="left"/>
        <w:rPr>
          <w:rFonts w:ascii="仿宋" w:hAnsi="仿宋" w:eastAsia="仿宋" w:cs="仿宋"/>
          <w:sz w:val="28"/>
          <w:szCs w:val="28"/>
        </w:rPr>
      </w:pPr>
      <w:r>
        <w:rPr>
          <w:rFonts w:hint="eastAsia" w:ascii="仿宋" w:hAnsi="仿宋" w:eastAsia="仿宋" w:cs="仿宋"/>
          <w:sz w:val="28"/>
          <w:szCs w:val="28"/>
        </w:rPr>
        <w:t>项目是否通过了环评？</w:t>
      </w:r>
    </w:p>
    <w:p>
      <w:pPr>
        <w:numPr>
          <w:ilvl w:val="0"/>
          <w:numId w:val="5"/>
        </w:numPr>
        <w:ind w:firstLine="560" w:firstLineChars="200"/>
        <w:jc w:val="left"/>
        <w:rPr>
          <w:rFonts w:ascii="仿宋" w:hAnsi="仿宋" w:eastAsia="仿宋" w:cs="仿宋"/>
          <w:sz w:val="28"/>
          <w:szCs w:val="28"/>
        </w:rPr>
      </w:pPr>
      <w:r>
        <w:rPr>
          <w:rFonts w:hint="eastAsia" w:ascii="仿宋" w:hAnsi="仿宋" w:eastAsia="仿宋" w:cs="仿宋"/>
          <w:sz w:val="28"/>
          <w:szCs w:val="28"/>
        </w:rPr>
        <w:t>项目2017年新增了多少员工（请提供劳动合同）</w:t>
      </w:r>
    </w:p>
    <w:p>
      <w:pPr>
        <w:numPr>
          <w:ilvl w:val="0"/>
          <w:numId w:val="5"/>
        </w:numPr>
        <w:ind w:firstLine="560" w:firstLineChars="200"/>
        <w:jc w:val="left"/>
        <w:rPr>
          <w:rFonts w:ascii="仿宋" w:hAnsi="仿宋" w:eastAsia="仿宋" w:cs="仿宋"/>
          <w:sz w:val="28"/>
          <w:szCs w:val="28"/>
        </w:rPr>
      </w:pPr>
      <w:r>
        <w:rPr>
          <w:rFonts w:hint="eastAsia" w:ascii="仿宋" w:hAnsi="仿宋" w:eastAsia="仿宋" w:cs="仿宋"/>
          <w:sz w:val="28"/>
          <w:szCs w:val="28"/>
        </w:rPr>
        <w:t>项目完成取得了哪些成效（项目的成绩和作用）？</w:t>
      </w:r>
    </w:p>
    <w:p>
      <w:pPr>
        <w:numPr>
          <w:ilvl w:val="0"/>
          <w:numId w:val="5"/>
        </w:numPr>
        <w:ind w:firstLine="560" w:firstLineChars="200"/>
        <w:jc w:val="left"/>
        <w:rPr>
          <w:rFonts w:ascii="仿宋" w:hAnsi="仿宋" w:eastAsia="仿宋" w:cs="仿宋"/>
          <w:sz w:val="28"/>
          <w:szCs w:val="28"/>
        </w:rPr>
      </w:pPr>
      <w:r>
        <w:rPr>
          <w:rFonts w:hint="eastAsia" w:ascii="仿宋" w:hAnsi="仿宋" w:eastAsia="仿宋" w:cs="仿宋"/>
          <w:sz w:val="28"/>
          <w:szCs w:val="28"/>
        </w:rPr>
        <w:t>项目单位在项目开展中遇到的困难？</w:t>
      </w:r>
    </w:p>
    <w:p>
      <w:pPr>
        <w:numPr>
          <w:ilvl w:val="0"/>
          <w:numId w:val="5"/>
        </w:numPr>
        <w:ind w:firstLine="560" w:firstLineChars="200"/>
        <w:jc w:val="left"/>
        <w:rPr>
          <w:rFonts w:ascii="仿宋" w:hAnsi="仿宋" w:eastAsia="仿宋" w:cs="仿宋"/>
          <w:sz w:val="28"/>
          <w:szCs w:val="28"/>
        </w:rPr>
      </w:pPr>
      <w:r>
        <w:rPr>
          <w:rFonts w:hint="eastAsia" w:ascii="仿宋" w:hAnsi="仿宋" w:eastAsia="仿宋" w:cs="仿宋"/>
          <w:sz w:val="28"/>
          <w:szCs w:val="28"/>
        </w:rPr>
        <w:t>项目单位在项目开展中遇到困难而采取的措施？</w:t>
      </w:r>
    </w:p>
    <w:p>
      <w:pPr>
        <w:numPr>
          <w:ilvl w:val="0"/>
          <w:numId w:val="5"/>
        </w:numPr>
        <w:ind w:firstLine="560" w:firstLineChars="200"/>
        <w:jc w:val="left"/>
        <w:rPr>
          <w:rFonts w:ascii="仿宋" w:hAnsi="仿宋" w:eastAsia="仿宋" w:cs="仿宋"/>
          <w:sz w:val="28"/>
          <w:szCs w:val="28"/>
        </w:rPr>
      </w:pPr>
      <w:r>
        <w:rPr>
          <w:rFonts w:hint="eastAsia" w:ascii="仿宋" w:hAnsi="仿宋" w:eastAsia="仿宋" w:cs="仿宋"/>
          <w:sz w:val="28"/>
          <w:szCs w:val="28"/>
        </w:rPr>
        <w:t>2017年具体项目实施过程中总结了哪些经验，又有哪些建议 ？</w:t>
      </w:r>
    </w:p>
    <w:p>
      <w:pPr>
        <w:rPr>
          <w:rFonts w:ascii="仿宋" w:hAnsi="仿宋" w:eastAsia="仿宋" w:cs="仿宋"/>
          <w:b/>
          <w:bCs/>
          <w:sz w:val="32"/>
          <w:szCs w:val="32"/>
        </w:rPr>
        <w:sectPr>
          <w:pgSz w:w="11906" w:h="16838"/>
          <w:pgMar w:top="1440" w:right="1800" w:bottom="1440" w:left="1800" w:header="851" w:footer="992" w:gutter="0"/>
          <w:cols w:space="425" w:num="1"/>
          <w:docGrid w:type="lines" w:linePitch="312" w:charSpace="0"/>
        </w:sectPr>
      </w:pPr>
    </w:p>
    <w:p>
      <w:pPr>
        <w:pStyle w:val="2"/>
        <w:spacing w:before="0" w:after="0" w:line="360" w:lineRule="auto"/>
        <w:rPr>
          <w:rFonts w:ascii="黑体" w:hAnsi="黑体" w:eastAsia="黑体" w:cs="黑体"/>
          <w:bCs/>
          <w:sz w:val="32"/>
          <w:szCs w:val="32"/>
        </w:rPr>
      </w:pPr>
      <w:bookmarkStart w:id="87" w:name="_Toc8082_WPSOffice_Level1"/>
      <w:bookmarkStart w:id="88" w:name="_Toc28771"/>
      <w:r>
        <w:rPr>
          <w:rFonts w:hint="eastAsia" w:ascii="黑体" w:hAnsi="黑体" w:eastAsia="黑体" w:cs="黑体"/>
          <w:bCs/>
          <w:sz w:val="32"/>
          <w:szCs w:val="32"/>
        </w:rPr>
        <w:t>附件6.</w:t>
      </w:r>
      <w:bookmarkEnd w:id="87"/>
      <w:r>
        <w:rPr>
          <w:rFonts w:hint="eastAsia" w:ascii="黑体" w:hAnsi="黑体" w:eastAsia="黑体" w:cs="黑体"/>
          <w:bCs/>
          <w:sz w:val="32"/>
          <w:szCs w:val="32"/>
        </w:rPr>
        <w:t>2017年蔗糖产业提质发展专项资金绩效评价表</w:t>
      </w:r>
      <w:bookmarkEnd w:id="88"/>
    </w:p>
    <w:tbl>
      <w:tblPr>
        <w:tblStyle w:val="11"/>
        <w:tblW w:w="14156" w:type="dxa"/>
        <w:tblInd w:w="0" w:type="dxa"/>
        <w:tblLayout w:type="fixed"/>
        <w:tblCellMar>
          <w:top w:w="15" w:type="dxa"/>
          <w:left w:w="15" w:type="dxa"/>
          <w:bottom w:w="15" w:type="dxa"/>
          <w:right w:w="15" w:type="dxa"/>
        </w:tblCellMar>
      </w:tblPr>
      <w:tblGrid>
        <w:gridCol w:w="881"/>
        <w:gridCol w:w="730"/>
        <w:gridCol w:w="976"/>
        <w:gridCol w:w="624"/>
        <w:gridCol w:w="1179"/>
        <w:gridCol w:w="738"/>
        <w:gridCol w:w="3376"/>
        <w:gridCol w:w="4633"/>
        <w:gridCol w:w="1019"/>
      </w:tblGrid>
      <w:tr>
        <w:tblPrEx>
          <w:tblLayout w:type="fixed"/>
          <w:tblCellMar>
            <w:top w:w="15" w:type="dxa"/>
            <w:left w:w="15" w:type="dxa"/>
            <w:bottom w:w="15" w:type="dxa"/>
            <w:right w:w="15" w:type="dxa"/>
          </w:tblCellMar>
        </w:tblPrEx>
        <w:trPr>
          <w:trHeight w:val="450" w:hRule="atLeast"/>
          <w:tblHeader/>
        </w:trPr>
        <w:tc>
          <w:tcPr>
            <w:tcW w:w="1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一级指标</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二级指标</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三级指标</w:t>
            </w:r>
          </w:p>
        </w:tc>
        <w:tc>
          <w:tcPr>
            <w:tcW w:w="3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指标解释</w:t>
            </w:r>
          </w:p>
        </w:tc>
        <w:tc>
          <w:tcPr>
            <w:tcW w:w="4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评分说明及评分标准</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得分</w:t>
            </w:r>
          </w:p>
        </w:tc>
      </w:tr>
      <w:tr>
        <w:tblPrEx>
          <w:tblLayout w:type="fixed"/>
          <w:tblCellMar>
            <w:top w:w="15" w:type="dxa"/>
            <w:left w:w="15" w:type="dxa"/>
            <w:bottom w:w="15" w:type="dxa"/>
            <w:right w:w="15" w:type="dxa"/>
          </w:tblCellMar>
        </w:tblPrEx>
        <w:trPr>
          <w:trHeight w:val="540" w:hRule="atLeast"/>
          <w:tblHeader/>
        </w:trPr>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名称</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指标分值</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名称</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指标分值</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名称</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指标分值</w:t>
            </w:r>
          </w:p>
        </w:tc>
        <w:tc>
          <w:tcPr>
            <w:tcW w:w="3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color w:val="000000"/>
                <w:sz w:val="24"/>
              </w:rPr>
            </w:pPr>
          </w:p>
        </w:tc>
        <w:tc>
          <w:tcPr>
            <w:tcW w:w="4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color w:val="000000"/>
                <w:sz w:val="24"/>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color w:val="000000"/>
                <w:sz w:val="24"/>
              </w:rPr>
            </w:pPr>
          </w:p>
        </w:tc>
      </w:tr>
      <w:tr>
        <w:tblPrEx>
          <w:tblLayout w:type="fixed"/>
          <w:tblCellMar>
            <w:top w:w="15" w:type="dxa"/>
            <w:left w:w="15" w:type="dxa"/>
            <w:bottom w:w="15" w:type="dxa"/>
            <w:right w:w="15" w:type="dxa"/>
          </w:tblCellMar>
        </w:tblPrEx>
        <w:trPr>
          <w:trHeight w:val="720" w:hRule="atLeast"/>
        </w:trPr>
        <w:tc>
          <w:tcPr>
            <w:tcW w:w="8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A投入</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A1项目立项</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A11申报依据充分性</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用以反映项目立项是否有充分的依据，符合国家、本省的相关规定。</w:t>
            </w:r>
          </w:p>
        </w:tc>
        <w:tc>
          <w:tcPr>
            <w:tcW w:w="4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①符合国家相关法律法规、国民经济发展规划和党委政府决策，得1分；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②与项目实施单位或委托单位职责密切相关，得1分。</w:t>
            </w:r>
          </w:p>
        </w:tc>
        <w:tc>
          <w:tcPr>
            <w:tcW w:w="1019" w:type="dxa"/>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color w:val="000000"/>
                <w:sz w:val="22"/>
                <w:szCs w:val="22"/>
              </w:rPr>
            </w:pPr>
          </w:p>
        </w:tc>
      </w:tr>
      <w:tr>
        <w:tblPrEx>
          <w:tblLayout w:type="fixed"/>
          <w:tblCellMar>
            <w:top w:w="15" w:type="dxa"/>
            <w:left w:w="15" w:type="dxa"/>
            <w:bottom w:w="15" w:type="dxa"/>
            <w:right w:w="15" w:type="dxa"/>
          </w:tblCellMar>
        </w:tblPrEx>
        <w:trPr>
          <w:trHeight w:val="96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A12项目立项规范性</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项目的申请、设立过程是否符合相关要求，用以反映和考核项目立项的规范情况。</w:t>
            </w:r>
          </w:p>
        </w:tc>
        <w:tc>
          <w:tcPr>
            <w:tcW w:w="4633" w:type="dxa"/>
            <w:shd w:val="clear" w:color="auto" w:fill="FFFFFF"/>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①项目按照规定的程序申请设立，得0.5分；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②所提交的文件、材料符合相关要求，得0.5分；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③事前已经过必要的可行性研究、专家论证、风险评估、计提决策等，得1分。</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120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976" w:type="dxa"/>
            <w:vMerge w:val="restar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A2项目目标</w:t>
            </w:r>
          </w:p>
        </w:tc>
        <w:tc>
          <w:tcPr>
            <w:tcW w:w="624" w:type="dxa"/>
            <w:vMerge w:val="restar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A21绩效目标合理性</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3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项目所设定的绩效目标是否依据充分，是否符合客观实际，用以反映和考核项目绩效目标与项目实施的相符情况。</w:t>
            </w:r>
          </w:p>
        </w:tc>
        <w:tc>
          <w:tcPr>
            <w:tcW w:w="4633" w:type="dxa"/>
            <w:tcBorders>
              <w:top w:val="single" w:color="000000" w:sz="4" w:space="0"/>
              <w:left w:val="single" w:color="000000" w:sz="4" w:space="0"/>
              <w:right w:val="single" w:color="000000" w:sz="4" w:space="0"/>
            </w:tcBorders>
            <w:shd w:val="clear" w:color="auto" w:fill="FFFFFF"/>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①符合国家相关法律法规、国民经济发展规划和党委政府决策，得1分；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②项目为促进事业发展所必需，得1分；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③项目预期产出效益和效果符合正常的业绩水平，得1分。</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1441"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976"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62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A22绩效目标明确性</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3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依据绩效目标设定的绩效指标是否清晰、细化、可衡量等，用以反映和考核项目绩效目标的明细化情况。</w:t>
            </w:r>
          </w:p>
        </w:tc>
        <w:tc>
          <w:tcPr>
            <w:tcW w:w="4633"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①将项目绩效目标细化分解为具体的绩效指标，得0.75分；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②通过清晰、可衡量的指标值予以体现，得0.75分；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③与项目年度任务数或计划数相对应，得0.75分；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④与预算确定的项目投资额或资金量相匹配，得0.75分。</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8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976"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A3资金落实</w:t>
            </w:r>
          </w:p>
        </w:tc>
        <w:tc>
          <w:tcPr>
            <w:tcW w:w="624"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A31资金分配合理性</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明确资金分配管理的规范、公平性，用以反映因素分配法的合理性。</w:t>
            </w:r>
          </w:p>
        </w:tc>
        <w:tc>
          <w:tcPr>
            <w:tcW w:w="4633"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①资金分配方法经过研究论证，得1分；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①资金分配计算方法科学合理，得1分。</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1441"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976"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62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A32财政资金到位率</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实际下达资金与批复资金的比率，用以反映和考核资金落实情况对项目实施的总体保障程度。</w:t>
            </w:r>
          </w:p>
        </w:tc>
        <w:tc>
          <w:tcPr>
            <w:tcW w:w="4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资金到位率=（实际下达资金/批复资金）×100%</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实际下达资金：一定时期（本年度或项目期）内实际下达到各地主管部门或财政部门的专项资金。</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批复资金：经云南省人大批准应下达到各地的专项资金。</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指标得分为资金到位率*权重分</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1441"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976"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62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A33项目资金到位率</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实际到位资金与计划投入资金的比率，用以反映和考核资金落实情况对项目实施的总体保障程度。</w:t>
            </w:r>
          </w:p>
        </w:tc>
        <w:tc>
          <w:tcPr>
            <w:tcW w:w="4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资金到位率=（实际到位资金/计划投入资金）×100%</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实际到位资金：一定时期（本年度或项目期）内实际落实到具体项目的资金。</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计划投入资金：一定时期（本年度或项目期）内计划投入到具体项目的资金。</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指标得分为资金到位率*权重分</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798"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976"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62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A34财政资金到位及时率</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及时到位资金与批复资金的比率，用以反映和考核项目资金落实的及时性程度。</w:t>
            </w:r>
          </w:p>
        </w:tc>
        <w:tc>
          <w:tcPr>
            <w:tcW w:w="4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到位及时率=（及时到位资金/批复资金）×100%</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及时到位资金：云南省人大批准专项资金60日内实际由省财政厅下达到各地主管部门或财政部门的资金。</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批复资金：经云南省人大批准应下达到各地的专项资金。</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指标得分为到位及时率*权重分</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452"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976"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62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A35项目资金到位及时率</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及时到位资金与应到位资金的比率，用以反映和考核项目资金落实的及时性程度。</w:t>
            </w:r>
          </w:p>
        </w:tc>
        <w:tc>
          <w:tcPr>
            <w:tcW w:w="4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到位及时率=（及时到位资金/应到位资金）×100%</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及时到位资金：各地主管部门收到专项资金下达文件后30日内实际下达到具体项目的资金。</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应到位资金：经批复的各地主管部门分解到具体项目的资金。</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指标得分为到位及时率*权重分</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720" w:hRule="atLeast"/>
        </w:trPr>
        <w:tc>
          <w:tcPr>
            <w:tcW w:w="8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B过程</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976"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B1项目管理</w:t>
            </w:r>
          </w:p>
        </w:tc>
        <w:tc>
          <w:tcPr>
            <w:tcW w:w="624"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B11项目管理制度健全性</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项目实施单位的项目管理制度是否健全，用以反映和考核项目管理制度对项目顺利实施的保障情况。</w:t>
            </w:r>
          </w:p>
        </w:tc>
        <w:tc>
          <w:tcPr>
            <w:tcW w:w="4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①已制定或具有相应的业务管理制度，得1分；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②项目管理制度合法、合规、完整，得1分。</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1441"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976"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62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B12制度执行有效性</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项目实施是否符合相关项目管理规定，用以反映和考核项目管理制度的有效执行情况。</w:t>
            </w:r>
          </w:p>
        </w:tc>
        <w:tc>
          <w:tcPr>
            <w:tcW w:w="4633"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①遵守相关法律法规和业务管理规定，得0.5分；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②项目调整及支出调整手续完备，得0.5分；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③项目合同书、验收报告、技术鉴定等资料齐全并及时归档，得0.5分；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④项目实施的人员条件、场地设备、信息支撑等落实到位，得0.5分。</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9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976"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62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B13项目质量可控性</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376"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项目实施单位是否为达到项目质量要求而采取了必需的措施,用以反映和考核项目实施单位对项目质量的控制情况。</w:t>
            </w:r>
          </w:p>
          <w:p>
            <w:pPr>
              <w:widowControl/>
              <w:textAlignment w:val="center"/>
              <w:rPr>
                <w:rFonts w:ascii="仿宋" w:hAnsi="仿宋" w:eastAsia="仿宋" w:cs="仿宋"/>
                <w:color w:val="000000"/>
                <w:kern w:val="0"/>
                <w:sz w:val="22"/>
                <w:szCs w:val="22"/>
                <w:lang w:bidi="ar"/>
              </w:rPr>
            </w:pPr>
          </w:p>
        </w:tc>
        <w:tc>
          <w:tcPr>
            <w:tcW w:w="46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①已制定或具有相应的项目质量要求或标准，得1分；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②采取了相应的项目质量检查、验收等必需的控制措施或手段，得1分。</w:t>
            </w:r>
          </w:p>
        </w:tc>
        <w:tc>
          <w:tcPr>
            <w:tcW w:w="1019" w:type="dxa"/>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96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976"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62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B14档案管理规范性</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项目实施单位是否指定专人对项目相关资料进行收集、分类、整理、归档，专门管理，用以反映和考核项目实施单位对项目档案管理的情况。</w:t>
            </w:r>
          </w:p>
          <w:p>
            <w:pPr>
              <w:widowControl/>
              <w:textAlignment w:val="center"/>
              <w:rPr>
                <w:rFonts w:ascii="仿宋" w:hAnsi="仿宋" w:eastAsia="仿宋" w:cs="仿宋"/>
                <w:color w:val="000000"/>
                <w:kern w:val="0"/>
                <w:sz w:val="22"/>
                <w:szCs w:val="22"/>
                <w:lang w:bidi="ar"/>
              </w:rPr>
            </w:pPr>
          </w:p>
        </w:tc>
        <w:tc>
          <w:tcPr>
            <w:tcW w:w="4633" w:type="dxa"/>
            <w:tcBorders>
              <w:top w:val="single" w:color="auto" w:sz="4" w:space="0"/>
              <w:left w:val="single" w:color="000000" w:sz="4" w:space="0"/>
              <w:right w:val="single" w:color="000000" w:sz="4" w:space="0"/>
            </w:tcBorders>
            <w:shd w:val="clear" w:color="auto" w:fill="FFFFFF"/>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项目档案资料完整、齐全、规范，得2分。</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72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976"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B2财务管理</w:t>
            </w:r>
          </w:p>
        </w:tc>
        <w:tc>
          <w:tcPr>
            <w:tcW w:w="624"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B21财务管理制度健全性</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3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项目实施单位的财务制度是否健全，用以反映和考核财务管理制度对资金规范、安全运行的保障情况。</w:t>
            </w:r>
          </w:p>
          <w:p>
            <w:pPr>
              <w:widowControl/>
              <w:textAlignment w:val="center"/>
              <w:rPr>
                <w:rFonts w:ascii="仿宋" w:hAnsi="仿宋" w:eastAsia="仿宋" w:cs="仿宋"/>
                <w:color w:val="000000"/>
                <w:kern w:val="0"/>
                <w:sz w:val="22"/>
                <w:szCs w:val="22"/>
                <w:lang w:bidi="ar"/>
              </w:rPr>
            </w:pPr>
          </w:p>
        </w:tc>
        <w:tc>
          <w:tcPr>
            <w:tcW w:w="4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①已制定或具有相应的项目资金管理办法，得2分；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②项目资金管理办法符合相关财务会计制度的规定，得2分。</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1921"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976"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62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B22资金使用合规性</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3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项目资金使用是否符合相关的财务管理制度规定，用以反映和考核项目资金的规范运行情况。</w:t>
            </w:r>
          </w:p>
        </w:tc>
        <w:tc>
          <w:tcPr>
            <w:tcW w:w="46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①不符合国家财经法规和财务管理制度以及有关专项资金管理办法的规定；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②资金的拨付未有完整的审批程序和手续；</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③项目的重大开支未经过评估认证；</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④不符合项目预算批复或合同规定的用途；</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⑤存在截留、挤占、挪用、虚列支出等情况。</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若前四项每发生一件扣0.5分；</w:t>
            </w:r>
          </w:p>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存在第五项所列情况得0分。</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120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976"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62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B23会计核算规范性</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376"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textAlignment w:val="center"/>
              <w:rPr>
                <w:rFonts w:ascii="仿宋" w:hAnsi="仿宋" w:eastAsia="仿宋" w:cs="仿宋"/>
                <w:color w:val="000000"/>
                <w:kern w:val="0"/>
                <w:sz w:val="22"/>
                <w:szCs w:val="22"/>
                <w:lang w:bidi="ar"/>
              </w:rPr>
            </w:pPr>
          </w:p>
          <w:p>
            <w:pPr>
              <w:widowControl/>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项目实施单位的项目资金会计核算是否符合《会计法》和相关会计准则、会计制度，用以反映和考核项目资金会计核算的规范情况。</w:t>
            </w:r>
          </w:p>
          <w:p>
            <w:pPr>
              <w:widowControl/>
              <w:textAlignment w:val="center"/>
              <w:rPr>
                <w:rFonts w:ascii="仿宋" w:hAnsi="仿宋" w:eastAsia="仿宋" w:cs="仿宋"/>
                <w:color w:val="000000"/>
                <w:kern w:val="0"/>
                <w:sz w:val="22"/>
                <w:szCs w:val="22"/>
                <w:lang w:bidi="ar"/>
              </w:rPr>
            </w:pPr>
          </w:p>
        </w:tc>
        <w:tc>
          <w:tcPr>
            <w:tcW w:w="4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①符合国家财经法规和财务管理制度以及内部会计控制规范、相关会计准则的规定，得0.5分；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②项目资金建立专账管理，得0.5分；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③有完整的审批程序和手续，得0.5分；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④记账、报账符合会计基础工作规范，得0.5分。</w:t>
            </w:r>
          </w:p>
        </w:tc>
        <w:tc>
          <w:tcPr>
            <w:tcW w:w="1019" w:type="dxa"/>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96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976"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62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B24财务监控有效性</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 w:hAnsi="仿宋" w:eastAsia="仿宋" w:cs="仿宋"/>
                <w:color w:val="000000"/>
                <w:kern w:val="0"/>
                <w:sz w:val="22"/>
                <w:szCs w:val="22"/>
                <w:lang w:bidi="ar"/>
              </w:rPr>
            </w:pPr>
          </w:p>
          <w:p>
            <w:pPr>
              <w:widowControl/>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项目实施单位是否为保障资金的安全、规范运行而采取了必要的监控措施，用以反映和考核项目实施单位对资金运行的控制情况。</w:t>
            </w:r>
          </w:p>
          <w:p>
            <w:pPr>
              <w:widowControl/>
              <w:textAlignment w:val="center"/>
              <w:rPr>
                <w:rFonts w:ascii="仿宋" w:hAnsi="仿宋" w:eastAsia="仿宋" w:cs="仿宋"/>
                <w:color w:val="000000"/>
                <w:kern w:val="0"/>
                <w:sz w:val="22"/>
                <w:szCs w:val="22"/>
                <w:lang w:bidi="ar"/>
              </w:rPr>
            </w:pPr>
          </w:p>
        </w:tc>
        <w:tc>
          <w:tcPr>
            <w:tcW w:w="4633"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①已制定或具有相应的监控机制，得1分；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②采取了相应的财务检查等必要的监控措施或手段，得1分。</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1782" w:hRule="atLeast"/>
        </w:trPr>
        <w:tc>
          <w:tcPr>
            <w:tcW w:w="8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C产出</w:t>
            </w:r>
          </w:p>
          <w:p>
            <w:pPr>
              <w:widowControl/>
              <w:jc w:val="center"/>
              <w:textAlignment w:val="center"/>
              <w:rPr>
                <w:rFonts w:ascii="仿宋" w:hAnsi="仿宋" w:eastAsia="仿宋" w:cs="仿宋"/>
                <w:color w:val="000000"/>
                <w:kern w:val="0"/>
                <w:sz w:val="22"/>
                <w:szCs w:val="22"/>
                <w:lang w:bidi="ar"/>
              </w:rPr>
            </w:pP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976"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C1项目产出</w:t>
            </w:r>
          </w:p>
        </w:tc>
        <w:tc>
          <w:tcPr>
            <w:tcW w:w="62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C11资金使用率</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3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项目实际到位资金的使用数与实际到位资金数的比率，用以反映和考核项目资金实际使用或支出完成情况。</w:t>
            </w:r>
          </w:p>
        </w:tc>
        <w:tc>
          <w:tcPr>
            <w:tcW w:w="4633"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资金使用率=（实际到位资金的使用数/实际到位资金数）×100%</w:t>
            </w:r>
          </w:p>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指标得分=资金使用率×权重分</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232"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976"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C12产量计划完成率</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3376"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用以考核和反映蔗糖产量完成情况。</w:t>
            </w:r>
          </w:p>
        </w:tc>
        <w:tc>
          <w:tcPr>
            <w:tcW w:w="46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ascii="仿宋" w:hAnsi="仿宋" w:eastAsia="仿宋" w:cs="仿宋"/>
                <w:color w:val="000000"/>
                <w:kern w:val="0"/>
                <w:sz w:val="22"/>
                <w:szCs w:val="22"/>
                <w:lang w:bidi="ar"/>
              </w:rPr>
            </w:pPr>
          </w:p>
          <w:p>
            <w:pPr>
              <w:widowControl/>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产量计划完成率=（实际完成产量/计划产量）×100%</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实际完成工作数：一定时期（年度或规划期）内部门（单位）实际完成工作任务的产量。</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计划工作数：部门（单位）整体绩效目标确定的一定时期（年度或规划期）内预计完成工作任务的产量。</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完成率≥100%，得6分，完成率&lt;100%得分为完成率*权重分</w:t>
            </w:r>
          </w:p>
          <w:p>
            <w:pPr>
              <w:widowControl/>
              <w:textAlignment w:val="center"/>
              <w:rPr>
                <w:rFonts w:ascii="仿宋" w:hAnsi="仿宋" w:eastAsia="仿宋" w:cs="仿宋"/>
                <w:color w:val="000000"/>
                <w:kern w:val="0"/>
                <w:sz w:val="22"/>
                <w:szCs w:val="22"/>
                <w:lang w:bidi="ar"/>
              </w:rPr>
            </w:pPr>
          </w:p>
        </w:tc>
        <w:tc>
          <w:tcPr>
            <w:tcW w:w="1019" w:type="dxa"/>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1381"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976"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C13出糖率增长率</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3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用以考核和反映甘蔗出糖率完成情况。</w:t>
            </w:r>
          </w:p>
        </w:tc>
        <w:tc>
          <w:tcPr>
            <w:tcW w:w="4633" w:type="dxa"/>
            <w:tcBorders>
              <w:top w:val="single" w:color="auto" w:sz="4" w:space="0"/>
              <w:left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出糖率增长率﹥0，得5分；</w:t>
            </w:r>
          </w:p>
          <w:p>
            <w:pPr>
              <w:widowControl/>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出糖率增长率≤0，得0分。</w:t>
            </w:r>
          </w:p>
          <w:p>
            <w:pPr>
              <w:widowControl/>
              <w:textAlignment w:val="center"/>
              <w:rPr>
                <w:rFonts w:ascii="仿宋" w:hAnsi="仿宋" w:eastAsia="仿宋" w:cs="仿宋"/>
                <w:color w:val="000000"/>
                <w:kern w:val="0"/>
                <w:sz w:val="22"/>
                <w:szCs w:val="22"/>
                <w:lang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9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976"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C14制糖企业生产运行质量情况</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3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通过对制糖企业的总回收率、出糖率、优一级品率、生产安全率等进行考核，用以反映制糖企业生产运行质量情况。</w:t>
            </w:r>
          </w:p>
        </w:tc>
        <w:tc>
          <w:tcPr>
            <w:tcW w:w="4633" w:type="dxa"/>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制糖企业的总回收率、出糖率、优一级品率、生产安全率等每一项高于行业相关标准，得5分。</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9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976"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1179"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C15甘蔗农业单产增长率</w:t>
            </w:r>
          </w:p>
        </w:tc>
        <w:tc>
          <w:tcPr>
            <w:tcW w:w="738"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3376"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用以反映和考核甘蔗农业单产情况。</w:t>
            </w:r>
          </w:p>
        </w:tc>
        <w:tc>
          <w:tcPr>
            <w:tcW w:w="4633"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甘蔗农业产量增长率增长率﹥0，得5分；</w:t>
            </w:r>
          </w:p>
          <w:p>
            <w:pPr>
              <w:widowControl/>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甘蔗农业产量增长率增长率≤0，得0分。</w:t>
            </w:r>
          </w:p>
        </w:tc>
        <w:tc>
          <w:tcPr>
            <w:tcW w:w="1019"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1211" w:hRule="atLeast"/>
        </w:trPr>
        <w:tc>
          <w:tcPr>
            <w:tcW w:w="8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p>
            <w:pPr>
              <w:jc w:val="center"/>
              <w:rPr>
                <w:rFonts w:ascii="仿宋" w:hAnsi="仿宋" w:eastAsia="仿宋" w:cs="仿宋"/>
                <w:color w:val="000000"/>
                <w:sz w:val="22"/>
                <w:szCs w:val="22"/>
              </w:rPr>
            </w:pPr>
          </w:p>
          <w:p>
            <w:pPr>
              <w:jc w:val="center"/>
              <w:rPr>
                <w:rFonts w:ascii="仿宋" w:hAnsi="仿宋" w:eastAsia="仿宋" w:cs="仿宋"/>
                <w:color w:val="000000"/>
                <w:sz w:val="22"/>
                <w:szCs w:val="22"/>
              </w:rPr>
            </w:pPr>
          </w:p>
          <w:p>
            <w:pPr>
              <w:jc w:val="center"/>
              <w:rPr>
                <w:rFonts w:ascii="仿宋" w:hAnsi="仿宋" w:eastAsia="仿宋" w:cs="仿宋"/>
                <w:color w:val="000000"/>
                <w:sz w:val="22"/>
                <w:szCs w:val="22"/>
              </w:rPr>
            </w:pPr>
          </w:p>
          <w:p>
            <w:pPr>
              <w:jc w:val="center"/>
              <w:rPr>
                <w:rFonts w:ascii="仿宋" w:hAnsi="仿宋" w:eastAsia="仿宋" w:cs="仿宋"/>
                <w:color w:val="000000"/>
                <w:sz w:val="22"/>
                <w:szCs w:val="22"/>
              </w:rPr>
            </w:pPr>
          </w:p>
          <w:p>
            <w:pPr>
              <w:jc w:val="center"/>
              <w:rPr>
                <w:rFonts w:ascii="仿宋" w:hAnsi="仿宋" w:eastAsia="仿宋" w:cs="仿宋"/>
                <w:color w:val="000000"/>
                <w:sz w:val="22"/>
                <w:szCs w:val="22"/>
              </w:rPr>
            </w:pPr>
          </w:p>
          <w:p>
            <w:pPr>
              <w:jc w:val="center"/>
              <w:rPr>
                <w:rFonts w:ascii="仿宋" w:hAnsi="仿宋" w:eastAsia="仿宋" w:cs="仿宋"/>
                <w:color w:val="000000"/>
                <w:sz w:val="22"/>
                <w:szCs w:val="22"/>
              </w:rPr>
            </w:pPr>
            <w:r>
              <w:rPr>
                <w:rFonts w:hint="eastAsia" w:ascii="仿宋" w:hAnsi="仿宋" w:eastAsia="仿宋" w:cs="仿宋"/>
                <w:color w:val="000000"/>
                <w:sz w:val="22"/>
                <w:szCs w:val="22"/>
              </w:rPr>
              <w:t>D效果</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kern w:val="0"/>
                <w:sz w:val="22"/>
                <w:szCs w:val="22"/>
                <w:lang w:bidi="ar"/>
              </w:rPr>
            </w:pPr>
          </w:p>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976"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D1经济效益</w:t>
            </w:r>
          </w:p>
        </w:tc>
        <w:tc>
          <w:tcPr>
            <w:tcW w:w="624"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179"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D11销售收入增长率</w:t>
            </w:r>
          </w:p>
        </w:tc>
        <w:tc>
          <w:tcPr>
            <w:tcW w:w="738"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3376" w:type="dxa"/>
            <w:tcBorders>
              <w:top w:val="single" w:color="auto" w:sz="4" w:space="0"/>
              <w:left w:val="single" w:color="000000" w:sz="4" w:space="0"/>
              <w:bottom w:val="single" w:color="000000" w:sz="4" w:space="0"/>
              <w:right w:val="single" w:color="auto" w:sz="4" w:space="0"/>
            </w:tcBorders>
            <w:shd w:val="clear" w:color="auto" w:fill="FFFFFF"/>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用以反映项目对蔗糖产业销售收入的提升和促进情况。</w:t>
            </w:r>
          </w:p>
        </w:tc>
        <w:tc>
          <w:tcPr>
            <w:tcW w:w="46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销售收入增长率﹥0，得6分；</w:t>
            </w:r>
          </w:p>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销售收入增长率≤0，得0分。</w:t>
            </w:r>
          </w:p>
        </w:tc>
        <w:tc>
          <w:tcPr>
            <w:tcW w:w="1019" w:type="dxa"/>
            <w:tcBorders>
              <w:top w:val="single" w:color="auto" w:sz="4" w:space="0"/>
              <w:left w:val="single" w:color="auto"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1228"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976"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62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D12利税增长率</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3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用以反映项目对蔗糖产业盈利能力的提升和促进情况。</w:t>
            </w:r>
          </w:p>
        </w:tc>
        <w:tc>
          <w:tcPr>
            <w:tcW w:w="4633"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利税增长率﹥0，得6分；利税增长率≤0，得0分。</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1298"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976"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D2社会效益</w:t>
            </w:r>
          </w:p>
        </w:tc>
        <w:tc>
          <w:tcPr>
            <w:tcW w:w="624"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D21实施项目在国际、国内同行业内的技术及装备先进程度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337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用以反映项目实施技术、装备水平。</w:t>
            </w:r>
          </w:p>
        </w:tc>
        <w:tc>
          <w:tcPr>
            <w:tcW w:w="46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项目属于国际（国内）先进的，业绩值为100%；属于行业先进的业绩值为80%；属于区域先进的业绩值为60%。</w:t>
            </w:r>
          </w:p>
          <w:p>
            <w:pPr>
              <w:widowControl/>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指标值≥90%的，得4分；介于70%～90%之间采用内插法计算得分；指标值＜70%，得0分。</w:t>
            </w:r>
          </w:p>
        </w:tc>
        <w:tc>
          <w:tcPr>
            <w:tcW w:w="1019"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571"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976"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624"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D22就业增加率</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3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用以反映项目实施对促进就业的情况。</w:t>
            </w:r>
          </w:p>
        </w:tc>
        <w:tc>
          <w:tcPr>
            <w:tcW w:w="4633" w:type="dxa"/>
            <w:tcBorders>
              <w:top w:val="single" w:color="auto" w:sz="4" w:space="0"/>
              <w:left w:val="single" w:color="000000" w:sz="4" w:space="0"/>
              <w:right w:val="single" w:color="000000" w:sz="4" w:space="0"/>
            </w:tcBorders>
            <w:shd w:val="clear" w:color="auto" w:fill="FFFFFF"/>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就业增加率﹥0，得2分；就业增加率≤0，得0分。</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871"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976"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D3环境效益</w:t>
            </w:r>
          </w:p>
        </w:tc>
        <w:tc>
          <w:tcPr>
            <w:tcW w:w="624"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D31项目环评合格率</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3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用以反映所实施的项目在环境影响评价方面。</w:t>
            </w:r>
          </w:p>
        </w:tc>
        <w:tc>
          <w:tcPr>
            <w:tcW w:w="4633" w:type="dxa"/>
            <w:tcBorders>
              <w:top w:val="single" w:color="000000" w:sz="4" w:space="0"/>
              <w:left w:val="single" w:color="000000" w:sz="4" w:space="0"/>
              <w:right w:val="single" w:color="000000" w:sz="4" w:space="0"/>
            </w:tcBorders>
            <w:shd w:val="clear" w:color="auto" w:fill="FFFFFF"/>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项目环评合格率≥90%，得5分；90%﹥项目环评合格率≥80%，得4分；80%﹥项目环评合格率≥70%，得3分；70%﹥项目环评合格率≥60%，得3分；项目环评合格率&lt;60%，得0分。</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120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D4可持续性</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D41社会公众满意度</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5</w:t>
            </w:r>
          </w:p>
        </w:tc>
        <w:tc>
          <w:tcPr>
            <w:tcW w:w="3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社会公众对项目实施效果的满意程度。</w:t>
            </w:r>
          </w:p>
        </w:tc>
        <w:tc>
          <w:tcPr>
            <w:tcW w:w="4633" w:type="dxa"/>
            <w:tcBorders>
              <w:top w:val="single" w:color="000000" w:sz="4" w:space="0"/>
              <w:left w:val="single" w:color="000000" w:sz="4" w:space="0"/>
              <w:right w:val="single" w:color="000000" w:sz="4" w:space="0"/>
            </w:tcBorders>
            <w:shd w:val="clear" w:color="auto" w:fill="FFFFFF"/>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社会公众指因该项目实施而受到影响的群体或个人。</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一般采取社会调查的方式。</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 xml:space="preserve">调查结果满意度≥90%，得5分；90%&gt;调查结果满意度≥80%得3分；80%&gt;调查结果满意度≥60%，得1分；60%&gt;调查结果满意度，得0分。  </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kern w:val="0"/>
                <w:sz w:val="22"/>
                <w:szCs w:val="22"/>
                <w:lang w:bidi="ar"/>
              </w:rPr>
            </w:pPr>
            <w:r>
              <w:rPr>
                <w:rFonts w:hint="eastAsia" w:ascii="仿宋" w:hAnsi="仿宋" w:eastAsia="仿宋" w:cs="仿宋"/>
                <w:b/>
                <w:color w:val="000000"/>
                <w:kern w:val="0"/>
                <w:sz w:val="22"/>
                <w:szCs w:val="22"/>
                <w:lang w:bidi="ar"/>
              </w:rPr>
              <w:t>---</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kern w:val="0"/>
                <w:sz w:val="22"/>
                <w:szCs w:val="22"/>
                <w:lang w:bidi="ar"/>
              </w:rPr>
            </w:pPr>
            <w:r>
              <w:rPr>
                <w:rFonts w:hint="eastAsia" w:ascii="仿宋" w:hAnsi="仿宋" w:eastAsia="仿宋" w:cs="仿宋"/>
                <w:b/>
                <w:color w:val="000000"/>
                <w:kern w:val="0"/>
                <w:sz w:val="22"/>
                <w:szCs w:val="22"/>
                <w:lang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kern w:val="0"/>
                <w:sz w:val="22"/>
                <w:szCs w:val="22"/>
                <w:lang w:bidi="ar"/>
              </w:rPr>
            </w:pPr>
            <w:r>
              <w:rPr>
                <w:rFonts w:hint="eastAsia" w:ascii="仿宋" w:hAnsi="仿宋" w:eastAsia="仿宋" w:cs="仿宋"/>
                <w:b/>
                <w:color w:val="000000"/>
                <w:kern w:val="0"/>
                <w:sz w:val="22"/>
                <w:szCs w:val="22"/>
                <w:lang w:bidi="ar"/>
              </w:rPr>
              <w:t>100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kern w:val="0"/>
                <w:sz w:val="22"/>
                <w:szCs w:val="22"/>
                <w:lang w:bidi="ar"/>
              </w:rPr>
            </w:pPr>
            <w:r>
              <w:rPr>
                <w:rFonts w:hint="eastAsia" w:ascii="仿宋" w:hAnsi="仿宋" w:eastAsia="仿宋" w:cs="仿宋"/>
                <w:b/>
                <w:color w:val="000000"/>
                <w:kern w:val="0"/>
                <w:sz w:val="22"/>
                <w:szCs w:val="22"/>
                <w:lang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kern w:val="0"/>
                <w:sz w:val="22"/>
                <w:szCs w:val="22"/>
                <w:lang w:bidi="ar"/>
              </w:rPr>
            </w:pPr>
            <w:r>
              <w:rPr>
                <w:rFonts w:hint="eastAsia" w:ascii="仿宋" w:hAnsi="仿宋" w:eastAsia="仿宋" w:cs="仿宋"/>
                <w:b/>
                <w:color w:val="000000"/>
                <w:kern w:val="0"/>
                <w:sz w:val="22"/>
                <w:szCs w:val="22"/>
                <w:lang w:bidi="ar"/>
              </w:rPr>
              <w:t>100</w:t>
            </w:r>
          </w:p>
        </w:tc>
        <w:tc>
          <w:tcPr>
            <w:tcW w:w="3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kern w:val="0"/>
                <w:sz w:val="22"/>
                <w:szCs w:val="22"/>
                <w:lang w:bidi="ar"/>
              </w:rPr>
            </w:pPr>
            <w:r>
              <w:rPr>
                <w:rFonts w:hint="eastAsia" w:ascii="仿宋" w:hAnsi="仿宋" w:eastAsia="仿宋" w:cs="仿宋"/>
                <w:b/>
                <w:color w:val="000000"/>
                <w:kern w:val="0"/>
                <w:sz w:val="22"/>
                <w:szCs w:val="22"/>
                <w:lang w:bidi="ar"/>
              </w:rPr>
              <w:t>----------------</w:t>
            </w:r>
          </w:p>
        </w:tc>
        <w:tc>
          <w:tcPr>
            <w:tcW w:w="4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kern w:val="0"/>
                <w:sz w:val="22"/>
                <w:szCs w:val="22"/>
                <w:lang w:bidi="ar"/>
              </w:rPr>
            </w:pPr>
            <w:r>
              <w:rPr>
                <w:rFonts w:hint="eastAsia" w:ascii="仿宋" w:hAnsi="仿宋" w:eastAsia="仿宋" w:cs="仿宋"/>
                <w:b/>
                <w:color w:val="000000"/>
                <w:kern w:val="0"/>
                <w:sz w:val="22"/>
                <w:szCs w:val="22"/>
                <w:lang w:bidi="ar"/>
              </w:rPr>
              <w:t>--------------------------</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735" w:hRule="atLeast"/>
        </w:trPr>
        <w:tc>
          <w:tcPr>
            <w:tcW w:w="14156" w:type="dxa"/>
            <w:gridSpan w:val="9"/>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说明：1.评分满分为100分，评价结果分为优（得分≥90）、良（90&gt;得分≥80）、中（80&gt;得分≥60）、差（得分&lt;60）四等。</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 xml:space="preserve">      2.鉴于该项资金属于事后补助性质，对于部分无法填写的指标，可作适当说明并视同完成，分值按满分计。</w:t>
            </w:r>
          </w:p>
        </w:tc>
      </w:tr>
    </w:tbl>
    <w:p>
      <w:pPr>
        <w:rPr>
          <w:rFonts w:ascii="黑体" w:hAnsi="黑体" w:eastAsia="黑体" w:cs="黑体"/>
          <w:b/>
          <w:bCs/>
          <w:sz w:val="30"/>
          <w:szCs w:val="30"/>
        </w:rPr>
        <w:sectPr>
          <w:pgSz w:w="16838" w:h="11906" w:orient="landscape"/>
          <w:pgMar w:top="1800" w:right="1440" w:bottom="1800" w:left="1440" w:header="851" w:footer="992" w:gutter="0"/>
          <w:cols w:space="425" w:num="1"/>
          <w:docGrid w:type="lines" w:linePitch="312" w:charSpace="0"/>
        </w:sectPr>
      </w:pPr>
    </w:p>
    <w:p>
      <w:pPr>
        <w:pStyle w:val="2"/>
        <w:spacing w:before="0" w:after="0" w:line="360" w:lineRule="auto"/>
        <w:rPr>
          <w:rFonts w:ascii="黑体" w:hAnsi="黑体" w:eastAsia="黑体" w:cs="黑体"/>
          <w:bCs/>
          <w:sz w:val="32"/>
          <w:szCs w:val="32"/>
        </w:rPr>
      </w:pPr>
      <w:bookmarkStart w:id="89" w:name="_Toc27729_WPSOffice_Level1"/>
      <w:bookmarkStart w:id="90" w:name="_Toc18702"/>
      <w:r>
        <w:rPr>
          <w:rFonts w:hint="eastAsia" w:ascii="黑体" w:hAnsi="黑体" w:eastAsia="黑体" w:cs="黑体"/>
          <w:bCs/>
          <w:sz w:val="32"/>
          <w:szCs w:val="32"/>
        </w:rPr>
        <w:t>附件7.</w:t>
      </w:r>
      <w:bookmarkEnd w:id="89"/>
      <w:r>
        <w:rPr>
          <w:rFonts w:hint="eastAsia" w:ascii="黑体" w:hAnsi="黑体" w:eastAsia="黑体" w:cs="黑体"/>
          <w:bCs/>
          <w:sz w:val="32"/>
          <w:szCs w:val="32"/>
        </w:rPr>
        <w:t>提供项目在国际、国内同行业的技术及装备先进程度资料名单</w:t>
      </w:r>
      <w:bookmarkEnd w:id="90"/>
    </w:p>
    <w:tbl>
      <w:tblPr>
        <w:tblStyle w:val="11"/>
        <w:tblW w:w="12990" w:type="dxa"/>
        <w:jc w:val="center"/>
        <w:tblInd w:w="0" w:type="dxa"/>
        <w:tblLayout w:type="fixed"/>
        <w:tblCellMar>
          <w:top w:w="15" w:type="dxa"/>
          <w:left w:w="15" w:type="dxa"/>
          <w:bottom w:w="15" w:type="dxa"/>
          <w:right w:w="15" w:type="dxa"/>
        </w:tblCellMar>
      </w:tblPr>
      <w:tblGrid>
        <w:gridCol w:w="585"/>
        <w:gridCol w:w="870"/>
        <w:gridCol w:w="4426"/>
        <w:gridCol w:w="4951"/>
        <w:gridCol w:w="2158"/>
      </w:tblGrid>
      <w:tr>
        <w:tblPrEx>
          <w:tblLayout w:type="fixed"/>
          <w:tblCellMar>
            <w:top w:w="15" w:type="dxa"/>
            <w:left w:w="15" w:type="dxa"/>
            <w:bottom w:w="15" w:type="dxa"/>
            <w:right w:w="15" w:type="dxa"/>
          </w:tblCellMar>
        </w:tblPrEx>
        <w:trPr>
          <w:trHeight w:val="285" w:hRule="atLeast"/>
          <w:jc w:val="center"/>
        </w:trPr>
        <w:tc>
          <w:tcPr>
            <w:tcW w:w="12990" w:type="dxa"/>
            <w:gridSpan w:val="5"/>
            <w:shd w:val="clear" w:color="auto" w:fill="auto"/>
            <w:vAlign w:val="center"/>
          </w:tcPr>
          <w:p>
            <w:pPr>
              <w:rPr>
                <w:rFonts w:ascii="仿宋" w:hAnsi="仿宋" w:eastAsia="仿宋" w:cs="仿宋"/>
                <w:b/>
                <w:color w:val="000000"/>
                <w:sz w:val="28"/>
                <w:szCs w:val="28"/>
              </w:rPr>
            </w:pPr>
          </w:p>
        </w:tc>
      </w:tr>
      <w:tr>
        <w:tblPrEx>
          <w:tblLayout w:type="fixed"/>
          <w:tblCellMar>
            <w:top w:w="15" w:type="dxa"/>
            <w:left w:w="15" w:type="dxa"/>
            <w:bottom w:w="15" w:type="dxa"/>
            <w:right w:w="15" w:type="dxa"/>
          </w:tblCellMar>
        </w:tblPrEx>
        <w:trPr>
          <w:trHeight w:val="85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项目所在地</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企业名称</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项目名称</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实施项目在国际、国内同行业内的技术及装备先进程度</w:t>
            </w:r>
          </w:p>
        </w:tc>
      </w:tr>
      <w:tr>
        <w:tblPrEx>
          <w:tblLayout w:type="fixed"/>
          <w:tblCellMar>
            <w:top w:w="15" w:type="dxa"/>
            <w:left w:w="15" w:type="dxa"/>
            <w:bottom w:w="15" w:type="dxa"/>
            <w:right w:w="15"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红河</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元阳英茂糖业有限公司</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20000亩良种扩繁基地项目建设</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行业先进</w:t>
            </w:r>
          </w:p>
        </w:tc>
      </w:tr>
      <w:tr>
        <w:tblPrEx>
          <w:tblLayout w:type="fixed"/>
          <w:tblCellMar>
            <w:top w:w="15" w:type="dxa"/>
            <w:left w:w="15" w:type="dxa"/>
            <w:bottom w:w="15" w:type="dxa"/>
            <w:right w:w="15"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红河</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云南云蔗科技开发有限公司</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功能性高值蔗糖产品及工艺技术研发</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国内领先</w:t>
            </w:r>
          </w:p>
        </w:tc>
      </w:tr>
      <w:tr>
        <w:tblPrEx>
          <w:tblLayout w:type="fixed"/>
          <w:tblCellMar>
            <w:top w:w="15" w:type="dxa"/>
            <w:left w:w="15" w:type="dxa"/>
            <w:bottom w:w="15" w:type="dxa"/>
            <w:right w:w="15"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红河</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云南省农业科学院甘蔗研究所</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高产高糖新品种研发示范</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国内领先</w:t>
            </w:r>
          </w:p>
        </w:tc>
      </w:tr>
      <w:tr>
        <w:tblPrEx>
          <w:tblLayout w:type="fixed"/>
          <w:tblCellMar>
            <w:top w:w="15" w:type="dxa"/>
            <w:left w:w="15" w:type="dxa"/>
            <w:bottom w:w="15" w:type="dxa"/>
            <w:right w:w="15"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玉溪</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云南省元江县金珂集团糖业有限责任公司</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5万亩甘蔗新品种推广种植项目</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行业先进</w:t>
            </w:r>
          </w:p>
        </w:tc>
      </w:tr>
      <w:tr>
        <w:tblPrEx>
          <w:tblLayout w:type="fixed"/>
          <w:tblCellMar>
            <w:top w:w="15" w:type="dxa"/>
            <w:left w:w="15" w:type="dxa"/>
            <w:bottom w:w="15" w:type="dxa"/>
            <w:right w:w="15"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玉溪</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云南新平南恩糖纸有限责任公司</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高产高糖甘蔗基地建设项目 </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国内领先</w:t>
            </w:r>
          </w:p>
        </w:tc>
      </w:tr>
      <w:tr>
        <w:tblPrEx>
          <w:tblLayout w:type="fixed"/>
          <w:tblCellMar>
            <w:top w:w="15" w:type="dxa"/>
            <w:left w:w="15" w:type="dxa"/>
            <w:bottom w:w="15" w:type="dxa"/>
            <w:right w:w="15"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文山</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云南富宁永鑫糖业有限公司</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6万亩良种良法甘蔗建设项目</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行业先进</w:t>
            </w:r>
          </w:p>
        </w:tc>
      </w:tr>
      <w:tr>
        <w:tblPrEx>
          <w:tblLayout w:type="fixed"/>
          <w:tblCellMar>
            <w:top w:w="15" w:type="dxa"/>
            <w:left w:w="15" w:type="dxa"/>
            <w:bottom w:w="15" w:type="dxa"/>
            <w:right w:w="15"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普洱</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普洱江城力量生物制品有限公司</w:t>
            </w:r>
            <w:r>
              <w:rPr>
                <w:rFonts w:hint="eastAsia" w:ascii="仿宋" w:hAnsi="仿宋" w:eastAsia="仿宋" w:cs="仿宋"/>
                <w:color w:val="000000"/>
                <w:kern w:val="0"/>
                <w:sz w:val="22"/>
                <w:szCs w:val="22"/>
                <w:lang w:bidi="ar"/>
              </w:rPr>
              <w:t xml:space="preserve"> </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甘蔗良种良法及原料基地建设项目</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行业先进</w:t>
            </w:r>
          </w:p>
        </w:tc>
      </w:tr>
      <w:tr>
        <w:tblPrEx>
          <w:tblLayout w:type="fixed"/>
          <w:tblCellMar>
            <w:top w:w="15" w:type="dxa"/>
            <w:left w:w="15" w:type="dxa"/>
            <w:bottom w:w="15" w:type="dxa"/>
            <w:right w:w="15"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普洱</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西盟昌裕糖业有限责任公司</w:t>
            </w:r>
            <w:r>
              <w:rPr>
                <w:rFonts w:hint="eastAsia" w:ascii="仿宋" w:hAnsi="仿宋" w:eastAsia="仿宋" w:cs="仿宋"/>
                <w:color w:val="000000"/>
                <w:kern w:val="0"/>
                <w:sz w:val="22"/>
                <w:szCs w:val="22"/>
                <w:lang w:bidi="ar"/>
              </w:rPr>
              <w:t xml:space="preserve"> </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生产设备工艺提升及酒精库安全隐患改造项目</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国内领先</w:t>
            </w:r>
          </w:p>
        </w:tc>
      </w:tr>
      <w:tr>
        <w:tblPrEx>
          <w:tblLayout w:type="fixed"/>
          <w:tblCellMar>
            <w:top w:w="15" w:type="dxa"/>
            <w:left w:w="15" w:type="dxa"/>
            <w:bottom w:w="15" w:type="dxa"/>
            <w:right w:w="15"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普洱</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孟连昌裕糖业有限责任公司 </w:t>
            </w:r>
          </w:p>
        </w:tc>
        <w:tc>
          <w:tcPr>
            <w:tcW w:w="4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孟连县甘蔗良种良法示范项目</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国内领先</w:t>
            </w:r>
          </w:p>
        </w:tc>
      </w:tr>
    </w:tbl>
    <w:p>
      <w:pPr>
        <w:rPr>
          <w:rFonts w:ascii="黑体" w:hAnsi="黑体" w:eastAsia="黑体" w:cs="黑体"/>
          <w:b/>
          <w:bCs/>
          <w:sz w:val="30"/>
          <w:szCs w:val="30"/>
        </w:rPr>
        <w:sectPr>
          <w:pgSz w:w="16838" w:h="11906" w:orient="landscape"/>
          <w:pgMar w:top="1800" w:right="1440" w:bottom="1800" w:left="1440" w:header="851" w:footer="992" w:gutter="0"/>
          <w:cols w:space="425" w:num="1"/>
          <w:docGrid w:type="lines" w:linePitch="312" w:charSpace="0"/>
        </w:sectPr>
      </w:pPr>
    </w:p>
    <w:p>
      <w:pPr>
        <w:pStyle w:val="2"/>
        <w:spacing w:before="0" w:after="0" w:line="360" w:lineRule="auto"/>
        <w:rPr>
          <w:rFonts w:ascii="黑体" w:hAnsi="黑体" w:eastAsia="黑体" w:cs="黑体"/>
          <w:bCs/>
          <w:sz w:val="32"/>
          <w:szCs w:val="32"/>
        </w:rPr>
      </w:pPr>
      <w:bookmarkStart w:id="91" w:name="_Toc16963_WPSOffice_Level1"/>
      <w:bookmarkStart w:id="92" w:name="_Toc953"/>
      <w:r>
        <w:rPr>
          <w:rFonts w:hint="eastAsia" w:ascii="黑体" w:hAnsi="黑体" w:eastAsia="黑体" w:cs="黑体"/>
          <w:bCs/>
          <w:sz w:val="32"/>
          <w:szCs w:val="32"/>
        </w:rPr>
        <w:t>附件8.</w:t>
      </w:r>
      <w:bookmarkEnd w:id="91"/>
      <w:r>
        <w:rPr>
          <w:rFonts w:hint="eastAsia" w:ascii="黑体" w:hAnsi="黑体" w:eastAsia="黑体" w:cs="黑体"/>
          <w:bCs/>
          <w:sz w:val="32"/>
          <w:szCs w:val="32"/>
        </w:rPr>
        <w:t>提供2017年新增员工数据企业名单</w:t>
      </w:r>
      <w:bookmarkEnd w:id="92"/>
    </w:p>
    <w:tbl>
      <w:tblPr>
        <w:tblStyle w:val="11"/>
        <w:tblW w:w="13425" w:type="dxa"/>
        <w:jc w:val="center"/>
        <w:tblInd w:w="0" w:type="dxa"/>
        <w:tblLayout w:type="fixed"/>
        <w:tblCellMar>
          <w:top w:w="15" w:type="dxa"/>
          <w:left w:w="15" w:type="dxa"/>
          <w:bottom w:w="15" w:type="dxa"/>
          <w:right w:w="15" w:type="dxa"/>
        </w:tblCellMar>
      </w:tblPr>
      <w:tblGrid>
        <w:gridCol w:w="923"/>
        <w:gridCol w:w="1048"/>
        <w:gridCol w:w="4659"/>
        <w:gridCol w:w="5348"/>
        <w:gridCol w:w="1447"/>
      </w:tblGrid>
      <w:tr>
        <w:tblPrEx>
          <w:tblLayout w:type="fixed"/>
          <w:tblCellMar>
            <w:top w:w="15" w:type="dxa"/>
            <w:left w:w="15" w:type="dxa"/>
            <w:bottom w:w="15" w:type="dxa"/>
            <w:right w:w="15" w:type="dxa"/>
          </w:tblCellMar>
        </w:tblPrEx>
        <w:trPr>
          <w:trHeight w:val="516"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序号</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所属州市</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企业名称</w:t>
            </w: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项目名称</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2017年新增员工人数</w:t>
            </w:r>
          </w:p>
        </w:tc>
      </w:tr>
      <w:tr>
        <w:tblPrEx>
          <w:tblLayout w:type="fixed"/>
          <w:tblCellMar>
            <w:top w:w="15" w:type="dxa"/>
            <w:left w:w="15" w:type="dxa"/>
            <w:bottom w:w="15" w:type="dxa"/>
            <w:right w:w="15" w:type="dxa"/>
          </w:tblCellMar>
        </w:tblPrEx>
        <w:trPr>
          <w:trHeight w:val="363"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r>
              <w:rPr>
                <w:rFonts w:hint="eastAsia" w:ascii="仿宋" w:hAnsi="仿宋" w:eastAsia="仿宋" w:cs="仿宋"/>
                <w:color w:val="000000"/>
                <w:sz w:val="24"/>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临沧</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沧源南华勐省糖业有限公司</w:t>
            </w: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r>
              <w:rPr>
                <w:rStyle w:val="16"/>
                <w:rFonts w:hint="default" w:ascii="仿宋" w:hAnsi="仿宋" w:eastAsia="仿宋" w:cs="仿宋"/>
                <w:sz w:val="24"/>
                <w:szCs w:val="24"/>
                <w:lang w:bidi="ar"/>
              </w:rPr>
              <w:t>万吨/年白砂糖设备改造提质项目</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6</w:t>
            </w:r>
          </w:p>
        </w:tc>
      </w:tr>
      <w:tr>
        <w:tblPrEx>
          <w:tblLayout w:type="fixed"/>
          <w:tblCellMar>
            <w:top w:w="15" w:type="dxa"/>
            <w:left w:w="15" w:type="dxa"/>
            <w:bottom w:w="15" w:type="dxa"/>
            <w:right w:w="15" w:type="dxa"/>
          </w:tblCellMar>
        </w:tblPrEx>
        <w:trPr>
          <w:trHeight w:val="363"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r>
              <w:rPr>
                <w:rFonts w:hint="eastAsia" w:ascii="仿宋" w:hAnsi="仿宋" w:eastAsia="仿宋" w:cs="仿宋"/>
                <w:color w:val="000000"/>
                <w:sz w:val="24"/>
              </w:rPr>
              <w:t>2</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临沧</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云南省凤庆糖业集团营盘有限责任公司</w:t>
            </w: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制糖生产线提升改造项目</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10</w:t>
            </w:r>
          </w:p>
        </w:tc>
      </w:tr>
      <w:tr>
        <w:tblPrEx>
          <w:tblLayout w:type="fixed"/>
          <w:tblCellMar>
            <w:top w:w="15" w:type="dxa"/>
            <w:left w:w="15" w:type="dxa"/>
            <w:bottom w:w="15" w:type="dxa"/>
            <w:right w:w="15" w:type="dxa"/>
          </w:tblCellMar>
        </w:tblPrEx>
        <w:trPr>
          <w:trHeight w:val="363"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r>
              <w:rPr>
                <w:rFonts w:hint="eastAsia" w:ascii="仿宋" w:hAnsi="仿宋" w:eastAsia="仿宋" w:cs="仿宋"/>
                <w:color w:val="000000"/>
                <w:sz w:val="24"/>
              </w:rPr>
              <w:t>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临沧</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云南云县甘化有限公司</w:t>
            </w: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r>
              <w:rPr>
                <w:rStyle w:val="16"/>
                <w:rFonts w:hint="default" w:ascii="仿宋" w:hAnsi="仿宋" w:eastAsia="仿宋" w:cs="仿宋"/>
                <w:sz w:val="24"/>
                <w:szCs w:val="24"/>
                <w:lang w:bidi="ar"/>
              </w:rPr>
              <w:t>万亩高优蔗园示范基地建设项目</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10</w:t>
            </w:r>
          </w:p>
        </w:tc>
      </w:tr>
      <w:tr>
        <w:tblPrEx>
          <w:tblLayout w:type="fixed"/>
          <w:tblCellMar>
            <w:top w:w="15" w:type="dxa"/>
            <w:left w:w="15" w:type="dxa"/>
            <w:bottom w:w="15" w:type="dxa"/>
            <w:right w:w="15" w:type="dxa"/>
          </w:tblCellMar>
        </w:tblPrEx>
        <w:trPr>
          <w:trHeight w:val="363"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r>
              <w:rPr>
                <w:rFonts w:hint="eastAsia" w:ascii="仿宋" w:hAnsi="仿宋" w:eastAsia="仿宋" w:cs="仿宋"/>
                <w:color w:val="000000"/>
                <w:sz w:val="24"/>
              </w:rPr>
              <w:t>4</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临沧</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镇康南华南伞糖业有限公司</w:t>
            </w: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r>
              <w:rPr>
                <w:rStyle w:val="16"/>
                <w:rFonts w:hint="default" w:ascii="仿宋" w:hAnsi="仿宋" w:eastAsia="仿宋" w:cs="仿宋"/>
                <w:sz w:val="24"/>
                <w:szCs w:val="24"/>
                <w:lang w:bidi="ar"/>
              </w:rPr>
              <w:t>万亩恢复性甘蔗种植示范基地建设</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60</w:t>
            </w:r>
          </w:p>
        </w:tc>
      </w:tr>
      <w:tr>
        <w:tblPrEx>
          <w:tblLayout w:type="fixed"/>
          <w:tblCellMar>
            <w:top w:w="15" w:type="dxa"/>
            <w:left w:w="15" w:type="dxa"/>
            <w:bottom w:w="15" w:type="dxa"/>
            <w:right w:w="15" w:type="dxa"/>
          </w:tblCellMar>
        </w:tblPrEx>
        <w:trPr>
          <w:trHeight w:val="363"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r>
              <w:rPr>
                <w:rFonts w:hint="eastAsia" w:ascii="仿宋" w:hAnsi="仿宋" w:eastAsia="仿宋" w:cs="仿宋"/>
                <w:color w:val="000000"/>
                <w:sz w:val="24"/>
              </w:rPr>
              <w:t>5</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临沧</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镇康县南汀河实业有限责任公司</w:t>
            </w: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红糖生产线提质改造及新产品开发项目</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50</w:t>
            </w:r>
          </w:p>
        </w:tc>
      </w:tr>
      <w:tr>
        <w:tblPrEx>
          <w:tblLayout w:type="fixed"/>
          <w:tblCellMar>
            <w:top w:w="15" w:type="dxa"/>
            <w:left w:w="15" w:type="dxa"/>
            <w:bottom w:w="15" w:type="dxa"/>
            <w:right w:w="15" w:type="dxa"/>
          </w:tblCellMar>
        </w:tblPrEx>
        <w:trPr>
          <w:trHeight w:val="363"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r>
              <w:rPr>
                <w:rFonts w:hint="eastAsia" w:ascii="仿宋" w:hAnsi="仿宋" w:eastAsia="仿宋" w:cs="仿宋"/>
                <w:color w:val="000000"/>
                <w:sz w:val="24"/>
              </w:rPr>
              <w:t>6</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保山</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保山九隆酵母有限公司</w:t>
            </w: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糖蜜生产酵母二期扩建建设项目</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30</w:t>
            </w:r>
          </w:p>
        </w:tc>
      </w:tr>
      <w:tr>
        <w:tblPrEx>
          <w:tblLayout w:type="fixed"/>
          <w:tblCellMar>
            <w:top w:w="15" w:type="dxa"/>
            <w:left w:w="15" w:type="dxa"/>
            <w:bottom w:w="15" w:type="dxa"/>
            <w:right w:w="15" w:type="dxa"/>
          </w:tblCellMar>
        </w:tblPrEx>
        <w:trPr>
          <w:trHeight w:val="363"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r>
              <w:rPr>
                <w:rFonts w:hint="eastAsia" w:ascii="仿宋" w:hAnsi="仿宋" w:eastAsia="仿宋" w:cs="仿宋"/>
                <w:color w:val="000000"/>
                <w:sz w:val="24"/>
              </w:rPr>
              <w:t>7</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保山</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云南省昌宁恒盛糖业有限责任公司</w:t>
            </w: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卡斯糖厂日处理甘蔗1500吨红（黑）糖技改项目</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10</w:t>
            </w:r>
          </w:p>
        </w:tc>
      </w:tr>
      <w:tr>
        <w:tblPrEx>
          <w:tblLayout w:type="fixed"/>
          <w:tblCellMar>
            <w:top w:w="15" w:type="dxa"/>
            <w:left w:w="15" w:type="dxa"/>
            <w:bottom w:w="15" w:type="dxa"/>
            <w:right w:w="15" w:type="dxa"/>
          </w:tblCellMar>
        </w:tblPrEx>
        <w:trPr>
          <w:trHeight w:val="363"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r>
              <w:rPr>
                <w:rFonts w:hint="eastAsia" w:ascii="仿宋" w:hAnsi="仿宋" w:eastAsia="仿宋" w:cs="仿宋"/>
                <w:color w:val="000000"/>
                <w:sz w:val="24"/>
              </w:rPr>
              <w:t>8</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保山</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昌宁康丰糖业有限责任公司 </w:t>
            </w: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制糖废水治理减排污染物项目 </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8</w:t>
            </w:r>
          </w:p>
        </w:tc>
      </w:tr>
      <w:tr>
        <w:tblPrEx>
          <w:tblLayout w:type="fixed"/>
          <w:tblCellMar>
            <w:top w:w="15" w:type="dxa"/>
            <w:left w:w="15" w:type="dxa"/>
            <w:bottom w:w="15" w:type="dxa"/>
            <w:right w:w="15" w:type="dxa"/>
          </w:tblCellMar>
        </w:tblPrEx>
        <w:trPr>
          <w:trHeight w:val="363"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r>
              <w:rPr>
                <w:rFonts w:hint="eastAsia" w:ascii="仿宋" w:hAnsi="仿宋" w:eastAsia="仿宋" w:cs="仿宋"/>
                <w:color w:val="000000"/>
                <w:sz w:val="24"/>
              </w:rPr>
              <w:t>9</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大理</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大理州紫辰物流有限公司</w:t>
            </w: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紫辰智慧物流园</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200</w:t>
            </w:r>
          </w:p>
        </w:tc>
      </w:tr>
      <w:tr>
        <w:tblPrEx>
          <w:tblLayout w:type="fixed"/>
          <w:tblCellMar>
            <w:top w:w="15" w:type="dxa"/>
            <w:left w:w="15" w:type="dxa"/>
            <w:bottom w:w="15" w:type="dxa"/>
            <w:right w:w="15" w:type="dxa"/>
          </w:tblCellMar>
        </w:tblPrEx>
        <w:trPr>
          <w:trHeight w:val="363"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r>
              <w:rPr>
                <w:rFonts w:hint="eastAsia" w:ascii="仿宋" w:hAnsi="仿宋" w:eastAsia="仿宋" w:cs="仿宋"/>
                <w:color w:val="000000"/>
                <w:sz w:val="24"/>
              </w:rPr>
              <w:t>10</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德宏</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云南省陇川糖厂</w:t>
            </w: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云南省陇川糖厂制糖生产线提升改造项目</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20</w:t>
            </w:r>
          </w:p>
        </w:tc>
      </w:tr>
      <w:tr>
        <w:tblPrEx>
          <w:tblLayout w:type="fixed"/>
          <w:tblCellMar>
            <w:top w:w="15" w:type="dxa"/>
            <w:left w:w="15" w:type="dxa"/>
            <w:bottom w:w="15" w:type="dxa"/>
            <w:right w:w="15" w:type="dxa"/>
          </w:tblCellMar>
        </w:tblPrEx>
        <w:trPr>
          <w:trHeight w:val="363"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r>
              <w:rPr>
                <w:rFonts w:hint="eastAsia" w:ascii="仿宋" w:hAnsi="仿宋" w:eastAsia="仿宋" w:cs="仿宋"/>
                <w:color w:val="000000"/>
                <w:sz w:val="24"/>
              </w:rPr>
              <w:t>11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德宏</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云南德宏英茂糖业有限公司</w:t>
            </w: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旱地甘蔗全地膜覆盖轻简高效栽培技术试验示范</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10</w:t>
            </w:r>
          </w:p>
        </w:tc>
      </w:tr>
      <w:tr>
        <w:tblPrEx>
          <w:tblLayout w:type="fixed"/>
          <w:tblCellMar>
            <w:top w:w="15" w:type="dxa"/>
            <w:left w:w="15" w:type="dxa"/>
            <w:bottom w:w="15" w:type="dxa"/>
            <w:right w:w="15" w:type="dxa"/>
          </w:tblCellMar>
        </w:tblPrEx>
        <w:trPr>
          <w:trHeight w:val="363"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r>
              <w:rPr>
                <w:rFonts w:hint="eastAsia" w:ascii="仿宋" w:hAnsi="仿宋" w:eastAsia="仿宋" w:cs="仿宋"/>
                <w:color w:val="000000"/>
                <w:sz w:val="24"/>
              </w:rPr>
              <w:t>12</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德宏</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云南德宏英茂糖业有限公司轩岗糖厂</w:t>
            </w: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引进培育示范推广高产高糖甘蔗新品种项目</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104</w:t>
            </w:r>
          </w:p>
        </w:tc>
      </w:tr>
      <w:tr>
        <w:tblPrEx>
          <w:tblLayout w:type="fixed"/>
          <w:tblCellMar>
            <w:top w:w="15" w:type="dxa"/>
            <w:left w:w="15" w:type="dxa"/>
            <w:bottom w:w="15" w:type="dxa"/>
            <w:right w:w="15" w:type="dxa"/>
          </w:tblCellMar>
        </w:tblPrEx>
        <w:trPr>
          <w:trHeight w:val="363"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r>
              <w:rPr>
                <w:rFonts w:hint="eastAsia" w:ascii="仿宋" w:hAnsi="仿宋" w:eastAsia="仿宋" w:cs="仿宋"/>
                <w:color w:val="000000"/>
                <w:sz w:val="24"/>
              </w:rPr>
              <w:t>13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玉溪</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云南省元江县金珂集团糖业有限责任公司</w:t>
            </w: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5万亩甘蔗新品种推广种植项目</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50</w:t>
            </w:r>
          </w:p>
        </w:tc>
      </w:tr>
      <w:tr>
        <w:tblPrEx>
          <w:tblLayout w:type="fixed"/>
          <w:tblCellMar>
            <w:top w:w="15" w:type="dxa"/>
            <w:left w:w="15" w:type="dxa"/>
            <w:bottom w:w="15" w:type="dxa"/>
            <w:right w:w="15" w:type="dxa"/>
          </w:tblCellMar>
        </w:tblPrEx>
        <w:trPr>
          <w:trHeight w:val="363"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r>
              <w:rPr>
                <w:rFonts w:hint="eastAsia" w:ascii="仿宋" w:hAnsi="仿宋" w:eastAsia="仿宋" w:cs="仿宋"/>
                <w:color w:val="000000"/>
                <w:sz w:val="24"/>
              </w:rPr>
              <w:t>14</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文山</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云南富宁永鑫糖业有限公司</w:t>
            </w: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05" w:leftChars="5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6万亩良种良法甘蔗建设项目</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7</w:t>
            </w:r>
          </w:p>
        </w:tc>
      </w:tr>
      <w:tr>
        <w:tblPrEx>
          <w:tblLayout w:type="fixed"/>
          <w:tblCellMar>
            <w:top w:w="15" w:type="dxa"/>
            <w:left w:w="15" w:type="dxa"/>
            <w:bottom w:w="15" w:type="dxa"/>
            <w:right w:w="15" w:type="dxa"/>
          </w:tblCellMar>
        </w:tblPrEx>
        <w:trPr>
          <w:trHeight w:val="363"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合计</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4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仿宋" w:cs="Times New Roman"/>
                <w:color w:val="000000"/>
                <w:kern w:val="0"/>
                <w:sz w:val="24"/>
                <w:lang w:bidi="ar"/>
              </w:rPr>
              <w:t>575</w:t>
            </w:r>
          </w:p>
        </w:tc>
      </w:tr>
    </w:tbl>
    <w:p>
      <w:pPr>
        <w:rPr>
          <w:rFonts w:ascii="黑体" w:hAnsi="黑体" w:eastAsia="黑体" w:cs="黑体"/>
          <w:b/>
          <w:bCs/>
          <w:sz w:val="30"/>
          <w:szCs w:val="30"/>
        </w:rPr>
        <w:sectPr>
          <w:pgSz w:w="16838" w:h="11906" w:orient="landscape"/>
          <w:pgMar w:top="1800" w:right="1440" w:bottom="1800" w:left="1440" w:header="851" w:footer="992" w:gutter="0"/>
          <w:cols w:space="425" w:num="1"/>
          <w:docGrid w:type="lines" w:linePitch="312" w:charSpace="0"/>
        </w:sectPr>
      </w:pPr>
    </w:p>
    <w:p>
      <w:pPr>
        <w:pStyle w:val="2"/>
        <w:spacing w:before="0" w:after="0" w:line="360" w:lineRule="auto"/>
        <w:rPr>
          <w:kern w:val="2"/>
          <w:sz w:val="21"/>
        </w:rPr>
      </w:pPr>
      <w:bookmarkStart w:id="93" w:name="_Toc13790"/>
      <w:r>
        <w:rPr>
          <w:rFonts w:hint="eastAsia" w:ascii="黑体" w:hAnsi="黑体" w:eastAsia="黑体" w:cs="黑体"/>
          <w:bCs/>
          <w:sz w:val="32"/>
          <w:szCs w:val="32"/>
        </w:rPr>
        <w:t>附件9 满意度分析</w:t>
      </w:r>
      <w:bookmarkEnd w:id="93"/>
    </w:p>
    <w:tbl>
      <w:tblPr>
        <w:tblStyle w:val="11"/>
        <w:tblpPr w:leftFromText="180" w:rightFromText="180" w:vertAnchor="page" w:horzAnchor="page" w:tblpXSpec="center" w:tblpY="2783"/>
        <w:tblOverlap w:val="never"/>
        <w:tblW w:w="10226" w:type="dxa"/>
        <w:jc w:val="center"/>
        <w:tblInd w:w="0" w:type="dxa"/>
        <w:tblLayout w:type="fixed"/>
        <w:tblCellMar>
          <w:top w:w="15" w:type="dxa"/>
          <w:left w:w="15" w:type="dxa"/>
          <w:bottom w:w="15" w:type="dxa"/>
          <w:right w:w="15" w:type="dxa"/>
        </w:tblCellMar>
      </w:tblPr>
      <w:tblGrid>
        <w:gridCol w:w="1045"/>
        <w:gridCol w:w="1241"/>
        <w:gridCol w:w="1185"/>
        <w:gridCol w:w="1305"/>
        <w:gridCol w:w="428"/>
        <w:gridCol w:w="1045"/>
        <w:gridCol w:w="1056"/>
        <w:gridCol w:w="858"/>
        <w:gridCol w:w="931"/>
        <w:gridCol w:w="1132"/>
      </w:tblGrid>
      <w:tr>
        <w:tblPrEx>
          <w:tblLayout w:type="fixed"/>
          <w:tblCellMar>
            <w:top w:w="15" w:type="dxa"/>
            <w:left w:w="15" w:type="dxa"/>
            <w:bottom w:w="15" w:type="dxa"/>
            <w:right w:w="15" w:type="dxa"/>
          </w:tblCellMar>
        </w:tblPrEx>
        <w:trPr>
          <w:trHeight w:val="570" w:hRule="atLeast"/>
          <w:jc w:val="center"/>
        </w:trPr>
        <w:tc>
          <w:tcPr>
            <w:tcW w:w="47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昆明</w:t>
            </w:r>
          </w:p>
        </w:tc>
        <w:tc>
          <w:tcPr>
            <w:tcW w:w="42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对应百分比</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A数量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B业绩值</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满意度(B/A)</w:t>
            </w:r>
          </w:p>
        </w:tc>
      </w:tr>
      <w:tr>
        <w:tblPrEx>
          <w:tblLayout w:type="fixed"/>
          <w:tblCellMar>
            <w:top w:w="15" w:type="dxa"/>
            <w:left w:w="15" w:type="dxa"/>
            <w:bottom w:w="15" w:type="dxa"/>
            <w:right w:w="15" w:type="dxa"/>
          </w:tblCellMar>
        </w:tblPrEx>
        <w:trPr>
          <w:trHeight w:val="301" w:hRule="atLeast"/>
          <w:jc w:val="center"/>
        </w:trPr>
        <w:tc>
          <w:tcPr>
            <w:tcW w:w="22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州市主管部门</w:t>
            </w:r>
          </w:p>
        </w:tc>
        <w:tc>
          <w:tcPr>
            <w:tcW w:w="42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非常满意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hint="eastAsia" w:ascii="Times New Roman" w:hAnsi="Times New Roman" w:eastAsia="宋体" w:cs="Times New Roman"/>
                <w:color w:val="000000"/>
                <w:kern w:val="0"/>
                <w:sz w:val="22"/>
                <w:szCs w:val="22"/>
                <w:lang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非常满意</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非常满意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p>
        </w:tc>
        <w:tc>
          <w:tcPr>
            <w:tcW w:w="42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比较满意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比较满意</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比较满意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42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基本满意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基本满意</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基本满意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42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不太满意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不太满意</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不太满意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42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hint="eastAsia" w:ascii="Times New Roman" w:hAnsi="Times New Roman" w:eastAsia="宋体" w:cs="Times New Roman"/>
                <w:color w:val="000000"/>
                <w:kern w:val="0"/>
                <w:sz w:val="22"/>
                <w:szCs w:val="22"/>
                <w:lang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hint="eastAsia" w:ascii="Times New Roman" w:hAnsi="Times New Roman" w:eastAsia="宋体" w:cs="Times New Roman"/>
                <w:color w:val="000000"/>
                <w:kern w:val="0"/>
                <w:sz w:val="22"/>
                <w:szCs w:val="22"/>
                <w:lang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r>
      <w:tr>
        <w:tblPrEx>
          <w:tblLayout w:type="fixed"/>
          <w:tblCellMar>
            <w:top w:w="15" w:type="dxa"/>
            <w:left w:w="15" w:type="dxa"/>
            <w:bottom w:w="15" w:type="dxa"/>
            <w:right w:w="15" w:type="dxa"/>
          </w:tblCellMar>
        </w:tblPrEx>
        <w:trPr>
          <w:trHeight w:val="286" w:hRule="atLeast"/>
          <w:jc w:val="center"/>
        </w:trPr>
        <w:tc>
          <w:tcPr>
            <w:tcW w:w="1045" w:type="dxa"/>
            <w:shd w:val="clear" w:color="auto" w:fill="auto"/>
            <w:vAlign w:val="center"/>
          </w:tcPr>
          <w:p>
            <w:pPr>
              <w:jc w:val="center"/>
              <w:rPr>
                <w:rFonts w:ascii="仿宋" w:hAnsi="仿宋" w:eastAsia="仿宋" w:cs="仿宋"/>
                <w:color w:val="000000"/>
                <w:sz w:val="24"/>
              </w:rPr>
            </w:pPr>
          </w:p>
        </w:tc>
        <w:tc>
          <w:tcPr>
            <w:tcW w:w="1241" w:type="dxa"/>
            <w:shd w:val="clear" w:color="auto" w:fill="auto"/>
            <w:vAlign w:val="center"/>
          </w:tcPr>
          <w:p>
            <w:pPr>
              <w:jc w:val="center"/>
              <w:rPr>
                <w:rFonts w:ascii="仿宋" w:hAnsi="仿宋" w:eastAsia="仿宋" w:cs="仿宋"/>
                <w:color w:val="000000"/>
                <w:sz w:val="24"/>
              </w:rPr>
            </w:pPr>
          </w:p>
        </w:tc>
        <w:tc>
          <w:tcPr>
            <w:tcW w:w="1185" w:type="dxa"/>
            <w:shd w:val="clear" w:color="auto" w:fill="auto"/>
            <w:vAlign w:val="center"/>
          </w:tcPr>
          <w:p>
            <w:pPr>
              <w:jc w:val="center"/>
              <w:rPr>
                <w:rFonts w:ascii="仿宋" w:hAnsi="仿宋" w:eastAsia="仿宋" w:cs="仿宋"/>
                <w:color w:val="000000"/>
                <w:sz w:val="24"/>
              </w:rPr>
            </w:pPr>
          </w:p>
        </w:tc>
        <w:tc>
          <w:tcPr>
            <w:tcW w:w="1305" w:type="dxa"/>
            <w:shd w:val="clear" w:color="auto" w:fill="auto"/>
            <w:vAlign w:val="center"/>
          </w:tcPr>
          <w:p>
            <w:pPr>
              <w:jc w:val="center"/>
              <w:rPr>
                <w:rFonts w:ascii="仿宋" w:hAnsi="仿宋" w:eastAsia="仿宋" w:cs="仿宋"/>
                <w:color w:val="000000"/>
                <w:sz w:val="24"/>
              </w:rPr>
            </w:pPr>
          </w:p>
        </w:tc>
        <w:tc>
          <w:tcPr>
            <w:tcW w:w="428" w:type="dxa"/>
            <w:shd w:val="clear" w:color="auto" w:fill="auto"/>
            <w:vAlign w:val="center"/>
          </w:tcPr>
          <w:p>
            <w:pPr>
              <w:jc w:val="center"/>
              <w:rPr>
                <w:rFonts w:ascii="仿宋" w:hAnsi="仿宋" w:eastAsia="仿宋" w:cs="仿宋"/>
                <w:color w:val="000000"/>
                <w:sz w:val="24"/>
              </w:rPr>
            </w:pPr>
          </w:p>
        </w:tc>
        <w:tc>
          <w:tcPr>
            <w:tcW w:w="1045" w:type="dxa"/>
            <w:shd w:val="clear" w:color="auto" w:fill="auto"/>
            <w:vAlign w:val="center"/>
          </w:tcPr>
          <w:p>
            <w:pPr>
              <w:jc w:val="center"/>
              <w:rPr>
                <w:rFonts w:ascii="仿宋" w:hAnsi="仿宋" w:eastAsia="仿宋" w:cs="仿宋"/>
                <w:color w:val="000000"/>
                <w:sz w:val="24"/>
              </w:rPr>
            </w:pPr>
          </w:p>
        </w:tc>
        <w:tc>
          <w:tcPr>
            <w:tcW w:w="1056" w:type="dxa"/>
            <w:shd w:val="clear" w:color="auto" w:fill="auto"/>
            <w:vAlign w:val="center"/>
          </w:tcPr>
          <w:p>
            <w:pPr>
              <w:jc w:val="center"/>
              <w:rPr>
                <w:rFonts w:ascii="仿宋" w:hAnsi="仿宋" w:eastAsia="仿宋" w:cs="仿宋"/>
                <w:color w:val="000000"/>
                <w:sz w:val="24"/>
              </w:rPr>
            </w:pPr>
          </w:p>
        </w:tc>
        <w:tc>
          <w:tcPr>
            <w:tcW w:w="858" w:type="dxa"/>
            <w:shd w:val="clear" w:color="auto" w:fill="auto"/>
            <w:vAlign w:val="center"/>
          </w:tcPr>
          <w:p>
            <w:pPr>
              <w:jc w:val="center"/>
              <w:rPr>
                <w:rFonts w:ascii="仿宋" w:hAnsi="仿宋" w:eastAsia="仿宋" w:cs="仿宋"/>
                <w:color w:val="000000"/>
                <w:sz w:val="24"/>
              </w:rPr>
            </w:pPr>
          </w:p>
        </w:tc>
        <w:tc>
          <w:tcPr>
            <w:tcW w:w="931" w:type="dxa"/>
            <w:shd w:val="clear" w:color="auto" w:fill="auto"/>
            <w:vAlign w:val="center"/>
          </w:tcPr>
          <w:p>
            <w:pPr>
              <w:jc w:val="center"/>
              <w:rPr>
                <w:rFonts w:ascii="仿宋" w:hAnsi="仿宋" w:eastAsia="仿宋" w:cs="仿宋"/>
                <w:color w:val="000000"/>
                <w:sz w:val="24"/>
              </w:rPr>
            </w:pPr>
          </w:p>
        </w:tc>
        <w:tc>
          <w:tcPr>
            <w:tcW w:w="1132" w:type="dxa"/>
            <w:shd w:val="clear" w:color="auto" w:fill="auto"/>
            <w:vAlign w:val="center"/>
          </w:tcPr>
          <w:p>
            <w:pPr>
              <w:jc w:val="center"/>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271" w:hRule="atLeast"/>
          <w:jc w:val="center"/>
        </w:trPr>
        <w:tc>
          <w:tcPr>
            <w:tcW w:w="1045" w:type="dxa"/>
            <w:shd w:val="clear" w:color="auto" w:fill="auto"/>
            <w:vAlign w:val="center"/>
          </w:tcPr>
          <w:p>
            <w:pPr>
              <w:rPr>
                <w:rFonts w:ascii="宋体" w:hAnsi="宋体" w:eastAsia="宋体" w:cs="宋体"/>
                <w:color w:val="000000"/>
                <w:sz w:val="22"/>
                <w:szCs w:val="22"/>
              </w:rPr>
            </w:pPr>
          </w:p>
        </w:tc>
        <w:tc>
          <w:tcPr>
            <w:tcW w:w="1241" w:type="dxa"/>
            <w:shd w:val="clear" w:color="auto" w:fill="auto"/>
            <w:vAlign w:val="center"/>
          </w:tcPr>
          <w:p>
            <w:pPr>
              <w:rPr>
                <w:rFonts w:ascii="宋体" w:hAnsi="宋体" w:eastAsia="宋体" w:cs="宋体"/>
                <w:color w:val="000000"/>
                <w:sz w:val="22"/>
                <w:szCs w:val="22"/>
              </w:rPr>
            </w:pPr>
          </w:p>
        </w:tc>
        <w:tc>
          <w:tcPr>
            <w:tcW w:w="1185" w:type="dxa"/>
            <w:shd w:val="clear" w:color="auto" w:fill="auto"/>
            <w:vAlign w:val="center"/>
          </w:tcPr>
          <w:p>
            <w:pPr>
              <w:rPr>
                <w:rFonts w:ascii="宋体" w:hAnsi="宋体" w:eastAsia="宋体" w:cs="宋体"/>
                <w:color w:val="000000"/>
                <w:sz w:val="22"/>
                <w:szCs w:val="22"/>
              </w:rPr>
            </w:pPr>
          </w:p>
        </w:tc>
        <w:tc>
          <w:tcPr>
            <w:tcW w:w="1305" w:type="dxa"/>
            <w:shd w:val="clear" w:color="auto" w:fill="auto"/>
            <w:vAlign w:val="center"/>
          </w:tcPr>
          <w:p>
            <w:pPr>
              <w:rPr>
                <w:rFonts w:ascii="宋体" w:hAnsi="宋体" w:eastAsia="宋体" w:cs="宋体"/>
                <w:color w:val="000000"/>
                <w:sz w:val="22"/>
                <w:szCs w:val="22"/>
              </w:rPr>
            </w:pPr>
          </w:p>
        </w:tc>
        <w:tc>
          <w:tcPr>
            <w:tcW w:w="428" w:type="dxa"/>
            <w:shd w:val="clear" w:color="auto" w:fill="auto"/>
            <w:vAlign w:val="center"/>
          </w:tcPr>
          <w:p>
            <w:pPr>
              <w:rPr>
                <w:rFonts w:ascii="宋体" w:hAnsi="宋体" w:eastAsia="宋体" w:cs="宋体"/>
                <w:color w:val="000000"/>
                <w:sz w:val="22"/>
                <w:szCs w:val="22"/>
              </w:rPr>
            </w:pPr>
          </w:p>
        </w:tc>
        <w:tc>
          <w:tcPr>
            <w:tcW w:w="1045" w:type="dxa"/>
            <w:shd w:val="clear" w:color="auto" w:fill="auto"/>
            <w:vAlign w:val="center"/>
          </w:tcPr>
          <w:p>
            <w:pPr>
              <w:rPr>
                <w:rFonts w:ascii="宋体" w:hAnsi="宋体" w:eastAsia="宋体" w:cs="宋体"/>
                <w:color w:val="000000"/>
                <w:sz w:val="22"/>
                <w:szCs w:val="22"/>
              </w:rPr>
            </w:pPr>
          </w:p>
        </w:tc>
        <w:tc>
          <w:tcPr>
            <w:tcW w:w="1056" w:type="dxa"/>
            <w:shd w:val="clear" w:color="auto" w:fill="auto"/>
            <w:vAlign w:val="center"/>
          </w:tcPr>
          <w:p>
            <w:pPr>
              <w:rPr>
                <w:rFonts w:ascii="宋体" w:hAnsi="宋体" w:eastAsia="宋体" w:cs="宋体"/>
                <w:color w:val="000000"/>
                <w:sz w:val="22"/>
                <w:szCs w:val="22"/>
              </w:rPr>
            </w:pPr>
          </w:p>
        </w:tc>
        <w:tc>
          <w:tcPr>
            <w:tcW w:w="858" w:type="dxa"/>
            <w:shd w:val="clear" w:color="auto" w:fill="auto"/>
            <w:vAlign w:val="center"/>
          </w:tcPr>
          <w:p>
            <w:pPr>
              <w:rPr>
                <w:rFonts w:ascii="宋体" w:hAnsi="宋体" w:eastAsia="宋体" w:cs="宋体"/>
                <w:color w:val="000000"/>
                <w:sz w:val="22"/>
                <w:szCs w:val="22"/>
              </w:rPr>
            </w:pPr>
          </w:p>
        </w:tc>
        <w:tc>
          <w:tcPr>
            <w:tcW w:w="931" w:type="dxa"/>
            <w:shd w:val="clear" w:color="auto" w:fill="auto"/>
            <w:vAlign w:val="center"/>
          </w:tcPr>
          <w:p>
            <w:pPr>
              <w:rPr>
                <w:rFonts w:ascii="宋体" w:hAnsi="宋体" w:eastAsia="宋体" w:cs="宋体"/>
                <w:color w:val="000000"/>
                <w:sz w:val="22"/>
                <w:szCs w:val="22"/>
              </w:rPr>
            </w:pPr>
          </w:p>
        </w:tc>
        <w:tc>
          <w:tcPr>
            <w:tcW w:w="1132" w:type="dxa"/>
            <w:shd w:val="clear" w:color="auto" w:fill="auto"/>
            <w:vAlign w:val="center"/>
          </w:tcPr>
          <w:p>
            <w:pPr>
              <w:rPr>
                <w:rFonts w:ascii="宋体" w:hAnsi="宋体" w:eastAsia="宋体" w:cs="宋体"/>
                <w:color w:val="000000"/>
                <w:sz w:val="22"/>
                <w:szCs w:val="22"/>
              </w:rPr>
            </w:pPr>
          </w:p>
        </w:tc>
      </w:tr>
      <w:tr>
        <w:tblPrEx>
          <w:tblLayout w:type="fixed"/>
          <w:tblCellMar>
            <w:top w:w="15" w:type="dxa"/>
            <w:left w:w="15" w:type="dxa"/>
            <w:bottom w:w="15" w:type="dxa"/>
            <w:right w:w="15" w:type="dxa"/>
          </w:tblCellMar>
        </w:tblPrEx>
        <w:trPr>
          <w:trHeight w:val="570" w:hRule="atLeast"/>
          <w:jc w:val="center"/>
        </w:trPr>
        <w:tc>
          <w:tcPr>
            <w:tcW w:w="47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玉溪</w:t>
            </w:r>
          </w:p>
        </w:tc>
        <w:tc>
          <w:tcPr>
            <w:tcW w:w="42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对应百分比</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A数量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B业绩值</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满意度(B/A)</w:t>
            </w:r>
          </w:p>
        </w:tc>
      </w:tr>
      <w:tr>
        <w:tblPrEx>
          <w:tblLayout w:type="fixed"/>
          <w:tblCellMar>
            <w:top w:w="15" w:type="dxa"/>
            <w:left w:w="15" w:type="dxa"/>
            <w:bottom w:w="15" w:type="dxa"/>
            <w:right w:w="15" w:type="dxa"/>
          </w:tblCellMar>
        </w:tblPrEx>
        <w:trPr>
          <w:trHeight w:val="301" w:hRule="atLeast"/>
          <w:jc w:val="center"/>
        </w:trPr>
        <w:tc>
          <w:tcPr>
            <w:tcW w:w="22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州市主管部门</w:t>
            </w:r>
          </w:p>
        </w:tc>
        <w:tc>
          <w:tcPr>
            <w:tcW w:w="42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非常满意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非常满意</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非常满意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42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比较满意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比较满意</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比较满意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42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基本满意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基本满意</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基本满意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42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不太满意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不太满意</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不太满意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42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87%</w:t>
            </w:r>
          </w:p>
        </w:tc>
      </w:tr>
      <w:tr>
        <w:tblPrEx>
          <w:tblLayout w:type="fixed"/>
          <w:tblCellMar>
            <w:top w:w="15" w:type="dxa"/>
            <w:left w:w="15" w:type="dxa"/>
            <w:bottom w:w="15" w:type="dxa"/>
            <w:right w:w="15" w:type="dxa"/>
          </w:tblCellMar>
        </w:tblPrEx>
        <w:trPr>
          <w:trHeight w:val="286" w:hRule="atLeast"/>
          <w:jc w:val="center"/>
        </w:trPr>
        <w:tc>
          <w:tcPr>
            <w:tcW w:w="1045" w:type="dxa"/>
            <w:shd w:val="clear" w:color="auto" w:fill="auto"/>
            <w:vAlign w:val="center"/>
          </w:tcPr>
          <w:p>
            <w:pPr>
              <w:jc w:val="center"/>
              <w:rPr>
                <w:rFonts w:ascii="仿宋" w:hAnsi="仿宋" w:eastAsia="仿宋" w:cs="仿宋"/>
                <w:color w:val="000000"/>
                <w:sz w:val="24"/>
              </w:rPr>
            </w:pPr>
          </w:p>
        </w:tc>
        <w:tc>
          <w:tcPr>
            <w:tcW w:w="1241" w:type="dxa"/>
            <w:shd w:val="clear" w:color="auto" w:fill="auto"/>
            <w:vAlign w:val="center"/>
          </w:tcPr>
          <w:p>
            <w:pPr>
              <w:jc w:val="center"/>
              <w:rPr>
                <w:rFonts w:ascii="仿宋" w:hAnsi="仿宋" w:eastAsia="仿宋" w:cs="仿宋"/>
                <w:color w:val="000000"/>
                <w:sz w:val="24"/>
              </w:rPr>
            </w:pPr>
          </w:p>
        </w:tc>
        <w:tc>
          <w:tcPr>
            <w:tcW w:w="1185" w:type="dxa"/>
            <w:shd w:val="clear" w:color="auto" w:fill="auto"/>
            <w:vAlign w:val="center"/>
          </w:tcPr>
          <w:p>
            <w:pPr>
              <w:jc w:val="center"/>
              <w:rPr>
                <w:rFonts w:ascii="仿宋" w:hAnsi="仿宋" w:eastAsia="仿宋" w:cs="仿宋"/>
                <w:color w:val="000000"/>
                <w:sz w:val="24"/>
              </w:rPr>
            </w:pPr>
          </w:p>
        </w:tc>
        <w:tc>
          <w:tcPr>
            <w:tcW w:w="1305" w:type="dxa"/>
            <w:shd w:val="clear" w:color="auto" w:fill="auto"/>
            <w:vAlign w:val="center"/>
          </w:tcPr>
          <w:p>
            <w:pPr>
              <w:jc w:val="center"/>
              <w:rPr>
                <w:rFonts w:ascii="仿宋" w:hAnsi="仿宋" w:eastAsia="仿宋" w:cs="仿宋"/>
                <w:color w:val="000000"/>
                <w:sz w:val="24"/>
              </w:rPr>
            </w:pPr>
          </w:p>
        </w:tc>
        <w:tc>
          <w:tcPr>
            <w:tcW w:w="428" w:type="dxa"/>
            <w:shd w:val="clear" w:color="auto" w:fill="auto"/>
            <w:vAlign w:val="center"/>
          </w:tcPr>
          <w:p>
            <w:pPr>
              <w:jc w:val="center"/>
              <w:rPr>
                <w:rFonts w:ascii="仿宋" w:hAnsi="仿宋" w:eastAsia="仿宋" w:cs="仿宋"/>
                <w:color w:val="000000"/>
                <w:sz w:val="24"/>
              </w:rPr>
            </w:pPr>
          </w:p>
        </w:tc>
        <w:tc>
          <w:tcPr>
            <w:tcW w:w="1045" w:type="dxa"/>
            <w:shd w:val="clear" w:color="auto" w:fill="auto"/>
            <w:vAlign w:val="center"/>
          </w:tcPr>
          <w:p>
            <w:pPr>
              <w:jc w:val="center"/>
              <w:rPr>
                <w:rFonts w:ascii="仿宋" w:hAnsi="仿宋" w:eastAsia="仿宋" w:cs="仿宋"/>
                <w:color w:val="000000"/>
                <w:sz w:val="24"/>
              </w:rPr>
            </w:pPr>
          </w:p>
        </w:tc>
        <w:tc>
          <w:tcPr>
            <w:tcW w:w="1056" w:type="dxa"/>
            <w:shd w:val="clear" w:color="auto" w:fill="auto"/>
            <w:vAlign w:val="center"/>
          </w:tcPr>
          <w:p>
            <w:pPr>
              <w:jc w:val="center"/>
              <w:rPr>
                <w:rFonts w:ascii="仿宋" w:hAnsi="仿宋" w:eastAsia="仿宋" w:cs="仿宋"/>
                <w:color w:val="000000"/>
                <w:sz w:val="24"/>
              </w:rPr>
            </w:pPr>
          </w:p>
        </w:tc>
        <w:tc>
          <w:tcPr>
            <w:tcW w:w="858" w:type="dxa"/>
            <w:shd w:val="clear" w:color="auto" w:fill="auto"/>
            <w:vAlign w:val="center"/>
          </w:tcPr>
          <w:p>
            <w:pPr>
              <w:jc w:val="center"/>
              <w:rPr>
                <w:rFonts w:ascii="仿宋" w:hAnsi="仿宋" w:eastAsia="仿宋" w:cs="仿宋"/>
                <w:color w:val="000000"/>
                <w:sz w:val="24"/>
              </w:rPr>
            </w:pPr>
          </w:p>
        </w:tc>
        <w:tc>
          <w:tcPr>
            <w:tcW w:w="931" w:type="dxa"/>
            <w:shd w:val="clear" w:color="auto" w:fill="auto"/>
            <w:vAlign w:val="center"/>
          </w:tcPr>
          <w:p>
            <w:pPr>
              <w:jc w:val="center"/>
              <w:rPr>
                <w:rFonts w:ascii="仿宋" w:hAnsi="仿宋" w:eastAsia="仿宋" w:cs="仿宋"/>
                <w:color w:val="000000"/>
                <w:sz w:val="24"/>
              </w:rPr>
            </w:pPr>
          </w:p>
        </w:tc>
        <w:tc>
          <w:tcPr>
            <w:tcW w:w="1132" w:type="dxa"/>
            <w:shd w:val="clear" w:color="auto" w:fill="auto"/>
            <w:vAlign w:val="center"/>
          </w:tcPr>
          <w:p>
            <w:pPr>
              <w:jc w:val="center"/>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271" w:hRule="atLeast"/>
          <w:jc w:val="center"/>
        </w:trPr>
        <w:tc>
          <w:tcPr>
            <w:tcW w:w="1045" w:type="dxa"/>
            <w:shd w:val="clear" w:color="auto" w:fill="auto"/>
            <w:vAlign w:val="center"/>
          </w:tcPr>
          <w:p>
            <w:pPr>
              <w:rPr>
                <w:rFonts w:ascii="宋体" w:hAnsi="宋体" w:eastAsia="宋体" w:cs="宋体"/>
                <w:color w:val="000000"/>
                <w:sz w:val="22"/>
                <w:szCs w:val="22"/>
              </w:rPr>
            </w:pPr>
          </w:p>
        </w:tc>
        <w:tc>
          <w:tcPr>
            <w:tcW w:w="1241" w:type="dxa"/>
            <w:shd w:val="clear" w:color="auto" w:fill="auto"/>
            <w:vAlign w:val="center"/>
          </w:tcPr>
          <w:p>
            <w:pPr>
              <w:rPr>
                <w:rFonts w:ascii="宋体" w:hAnsi="宋体" w:eastAsia="宋体" w:cs="宋体"/>
                <w:color w:val="000000"/>
                <w:sz w:val="22"/>
                <w:szCs w:val="22"/>
              </w:rPr>
            </w:pPr>
          </w:p>
        </w:tc>
        <w:tc>
          <w:tcPr>
            <w:tcW w:w="1185" w:type="dxa"/>
            <w:shd w:val="clear" w:color="auto" w:fill="auto"/>
            <w:vAlign w:val="center"/>
          </w:tcPr>
          <w:p>
            <w:pPr>
              <w:rPr>
                <w:rFonts w:ascii="宋体" w:hAnsi="宋体" w:eastAsia="宋体" w:cs="宋体"/>
                <w:color w:val="000000"/>
                <w:sz w:val="22"/>
                <w:szCs w:val="22"/>
              </w:rPr>
            </w:pPr>
          </w:p>
        </w:tc>
        <w:tc>
          <w:tcPr>
            <w:tcW w:w="1305" w:type="dxa"/>
            <w:shd w:val="clear" w:color="auto" w:fill="auto"/>
            <w:vAlign w:val="center"/>
          </w:tcPr>
          <w:p>
            <w:pPr>
              <w:rPr>
                <w:rFonts w:ascii="宋体" w:hAnsi="宋体" w:eastAsia="宋体" w:cs="宋体"/>
                <w:color w:val="000000"/>
                <w:sz w:val="22"/>
                <w:szCs w:val="22"/>
              </w:rPr>
            </w:pPr>
          </w:p>
        </w:tc>
        <w:tc>
          <w:tcPr>
            <w:tcW w:w="428" w:type="dxa"/>
            <w:shd w:val="clear" w:color="auto" w:fill="auto"/>
            <w:vAlign w:val="center"/>
          </w:tcPr>
          <w:p>
            <w:pPr>
              <w:rPr>
                <w:rFonts w:ascii="宋体" w:hAnsi="宋体" w:eastAsia="宋体" w:cs="宋体"/>
                <w:color w:val="000000"/>
                <w:sz w:val="22"/>
                <w:szCs w:val="22"/>
              </w:rPr>
            </w:pPr>
          </w:p>
        </w:tc>
        <w:tc>
          <w:tcPr>
            <w:tcW w:w="1045" w:type="dxa"/>
            <w:shd w:val="clear" w:color="auto" w:fill="auto"/>
            <w:vAlign w:val="center"/>
          </w:tcPr>
          <w:p>
            <w:pPr>
              <w:rPr>
                <w:rFonts w:ascii="宋体" w:hAnsi="宋体" w:eastAsia="宋体" w:cs="宋体"/>
                <w:color w:val="000000"/>
                <w:sz w:val="22"/>
                <w:szCs w:val="22"/>
              </w:rPr>
            </w:pPr>
          </w:p>
        </w:tc>
        <w:tc>
          <w:tcPr>
            <w:tcW w:w="1056" w:type="dxa"/>
            <w:shd w:val="clear" w:color="auto" w:fill="auto"/>
            <w:vAlign w:val="center"/>
          </w:tcPr>
          <w:p>
            <w:pPr>
              <w:rPr>
                <w:rFonts w:ascii="宋体" w:hAnsi="宋体" w:eastAsia="宋体" w:cs="宋体"/>
                <w:color w:val="000000"/>
                <w:sz w:val="22"/>
                <w:szCs w:val="22"/>
              </w:rPr>
            </w:pPr>
          </w:p>
        </w:tc>
        <w:tc>
          <w:tcPr>
            <w:tcW w:w="858" w:type="dxa"/>
            <w:shd w:val="clear" w:color="auto" w:fill="auto"/>
            <w:vAlign w:val="center"/>
          </w:tcPr>
          <w:p>
            <w:pPr>
              <w:rPr>
                <w:rFonts w:ascii="宋体" w:hAnsi="宋体" w:eastAsia="宋体" w:cs="宋体"/>
                <w:color w:val="000000"/>
                <w:sz w:val="22"/>
                <w:szCs w:val="22"/>
              </w:rPr>
            </w:pPr>
          </w:p>
        </w:tc>
        <w:tc>
          <w:tcPr>
            <w:tcW w:w="931" w:type="dxa"/>
            <w:shd w:val="clear" w:color="auto" w:fill="auto"/>
            <w:vAlign w:val="center"/>
          </w:tcPr>
          <w:p>
            <w:pPr>
              <w:rPr>
                <w:rFonts w:ascii="宋体" w:hAnsi="宋体" w:eastAsia="宋体" w:cs="宋体"/>
                <w:color w:val="000000"/>
                <w:sz w:val="22"/>
                <w:szCs w:val="22"/>
              </w:rPr>
            </w:pPr>
          </w:p>
        </w:tc>
        <w:tc>
          <w:tcPr>
            <w:tcW w:w="1132" w:type="dxa"/>
            <w:shd w:val="clear" w:color="auto" w:fill="auto"/>
            <w:vAlign w:val="center"/>
          </w:tcPr>
          <w:p>
            <w:pPr>
              <w:rPr>
                <w:rFonts w:ascii="宋体" w:hAnsi="宋体" w:eastAsia="宋体" w:cs="宋体"/>
                <w:color w:val="000000"/>
                <w:sz w:val="22"/>
                <w:szCs w:val="22"/>
              </w:rPr>
            </w:pPr>
          </w:p>
        </w:tc>
      </w:tr>
      <w:tr>
        <w:tblPrEx>
          <w:tblLayout w:type="fixed"/>
          <w:tblCellMar>
            <w:top w:w="15" w:type="dxa"/>
            <w:left w:w="15" w:type="dxa"/>
            <w:bottom w:w="15" w:type="dxa"/>
            <w:right w:w="15" w:type="dxa"/>
          </w:tblCellMar>
        </w:tblPrEx>
        <w:trPr>
          <w:trHeight w:val="570" w:hRule="atLeast"/>
          <w:jc w:val="center"/>
        </w:trPr>
        <w:tc>
          <w:tcPr>
            <w:tcW w:w="47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保山</w:t>
            </w:r>
          </w:p>
        </w:tc>
        <w:tc>
          <w:tcPr>
            <w:tcW w:w="42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对应百分比</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A数量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B业绩值</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满意度(B/A)</w:t>
            </w:r>
          </w:p>
        </w:tc>
      </w:tr>
      <w:tr>
        <w:tblPrEx>
          <w:tblLayout w:type="fixed"/>
          <w:tblCellMar>
            <w:top w:w="15" w:type="dxa"/>
            <w:left w:w="15" w:type="dxa"/>
            <w:bottom w:w="15" w:type="dxa"/>
            <w:right w:w="15" w:type="dxa"/>
          </w:tblCellMar>
        </w:tblPrEx>
        <w:trPr>
          <w:trHeight w:val="301" w:hRule="atLeast"/>
          <w:jc w:val="center"/>
        </w:trPr>
        <w:tc>
          <w:tcPr>
            <w:tcW w:w="22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州市主管部门</w:t>
            </w:r>
          </w:p>
        </w:tc>
        <w:tc>
          <w:tcPr>
            <w:tcW w:w="42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非常满意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非常满意</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非常满意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42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比较满意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比较满意</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比较满意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42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基本满意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基本满意</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基本满意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42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不太满意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不太满意</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不太满意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42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95%</w:t>
            </w:r>
          </w:p>
        </w:tc>
      </w:tr>
      <w:tr>
        <w:tblPrEx>
          <w:tblLayout w:type="fixed"/>
          <w:tblCellMar>
            <w:top w:w="15" w:type="dxa"/>
            <w:left w:w="15" w:type="dxa"/>
            <w:bottom w:w="15" w:type="dxa"/>
            <w:right w:w="15" w:type="dxa"/>
          </w:tblCellMar>
        </w:tblPrEx>
        <w:trPr>
          <w:trHeight w:val="286" w:hRule="atLeast"/>
          <w:jc w:val="center"/>
        </w:trPr>
        <w:tc>
          <w:tcPr>
            <w:tcW w:w="1045" w:type="dxa"/>
            <w:shd w:val="clear" w:color="auto" w:fill="auto"/>
            <w:vAlign w:val="center"/>
          </w:tcPr>
          <w:p>
            <w:pPr>
              <w:jc w:val="center"/>
              <w:rPr>
                <w:rFonts w:ascii="仿宋" w:hAnsi="仿宋" w:eastAsia="仿宋" w:cs="仿宋"/>
                <w:color w:val="000000"/>
                <w:sz w:val="24"/>
              </w:rPr>
            </w:pPr>
          </w:p>
        </w:tc>
        <w:tc>
          <w:tcPr>
            <w:tcW w:w="1241" w:type="dxa"/>
            <w:shd w:val="clear" w:color="auto" w:fill="auto"/>
            <w:vAlign w:val="center"/>
          </w:tcPr>
          <w:p>
            <w:pPr>
              <w:jc w:val="center"/>
              <w:rPr>
                <w:rFonts w:ascii="仿宋" w:hAnsi="仿宋" w:eastAsia="仿宋" w:cs="仿宋"/>
                <w:color w:val="000000"/>
                <w:sz w:val="24"/>
              </w:rPr>
            </w:pPr>
          </w:p>
        </w:tc>
        <w:tc>
          <w:tcPr>
            <w:tcW w:w="1185" w:type="dxa"/>
            <w:shd w:val="clear" w:color="auto" w:fill="auto"/>
            <w:vAlign w:val="center"/>
          </w:tcPr>
          <w:p>
            <w:pPr>
              <w:jc w:val="center"/>
              <w:rPr>
                <w:rFonts w:ascii="仿宋" w:hAnsi="仿宋" w:eastAsia="仿宋" w:cs="仿宋"/>
                <w:color w:val="000000"/>
                <w:sz w:val="24"/>
              </w:rPr>
            </w:pPr>
          </w:p>
        </w:tc>
        <w:tc>
          <w:tcPr>
            <w:tcW w:w="1305" w:type="dxa"/>
            <w:shd w:val="clear" w:color="auto" w:fill="auto"/>
            <w:vAlign w:val="center"/>
          </w:tcPr>
          <w:p>
            <w:pPr>
              <w:jc w:val="center"/>
              <w:rPr>
                <w:rFonts w:ascii="仿宋" w:hAnsi="仿宋" w:eastAsia="仿宋" w:cs="仿宋"/>
                <w:color w:val="000000"/>
                <w:sz w:val="24"/>
              </w:rPr>
            </w:pPr>
          </w:p>
        </w:tc>
        <w:tc>
          <w:tcPr>
            <w:tcW w:w="428" w:type="dxa"/>
            <w:shd w:val="clear" w:color="auto" w:fill="auto"/>
            <w:vAlign w:val="center"/>
          </w:tcPr>
          <w:p>
            <w:pPr>
              <w:jc w:val="center"/>
              <w:rPr>
                <w:rFonts w:ascii="仿宋" w:hAnsi="仿宋" w:eastAsia="仿宋" w:cs="仿宋"/>
                <w:color w:val="000000"/>
                <w:sz w:val="24"/>
              </w:rPr>
            </w:pPr>
          </w:p>
        </w:tc>
        <w:tc>
          <w:tcPr>
            <w:tcW w:w="1045" w:type="dxa"/>
            <w:shd w:val="clear" w:color="auto" w:fill="auto"/>
            <w:vAlign w:val="center"/>
          </w:tcPr>
          <w:p>
            <w:pPr>
              <w:jc w:val="center"/>
              <w:rPr>
                <w:rFonts w:ascii="仿宋" w:hAnsi="仿宋" w:eastAsia="仿宋" w:cs="仿宋"/>
                <w:color w:val="000000"/>
                <w:sz w:val="24"/>
              </w:rPr>
            </w:pPr>
          </w:p>
        </w:tc>
        <w:tc>
          <w:tcPr>
            <w:tcW w:w="1056" w:type="dxa"/>
            <w:shd w:val="clear" w:color="auto" w:fill="auto"/>
            <w:vAlign w:val="center"/>
          </w:tcPr>
          <w:p>
            <w:pPr>
              <w:jc w:val="center"/>
              <w:rPr>
                <w:rFonts w:ascii="仿宋" w:hAnsi="仿宋" w:eastAsia="仿宋" w:cs="仿宋"/>
                <w:color w:val="000000"/>
                <w:sz w:val="24"/>
              </w:rPr>
            </w:pPr>
          </w:p>
        </w:tc>
        <w:tc>
          <w:tcPr>
            <w:tcW w:w="858" w:type="dxa"/>
            <w:shd w:val="clear" w:color="auto" w:fill="auto"/>
            <w:vAlign w:val="center"/>
          </w:tcPr>
          <w:p>
            <w:pPr>
              <w:jc w:val="center"/>
              <w:rPr>
                <w:rFonts w:ascii="仿宋" w:hAnsi="仿宋" w:eastAsia="仿宋" w:cs="仿宋"/>
                <w:color w:val="000000"/>
                <w:sz w:val="24"/>
              </w:rPr>
            </w:pPr>
          </w:p>
        </w:tc>
        <w:tc>
          <w:tcPr>
            <w:tcW w:w="931" w:type="dxa"/>
            <w:shd w:val="clear" w:color="auto" w:fill="auto"/>
            <w:vAlign w:val="center"/>
          </w:tcPr>
          <w:p>
            <w:pPr>
              <w:jc w:val="center"/>
              <w:rPr>
                <w:rFonts w:ascii="仿宋" w:hAnsi="仿宋" w:eastAsia="仿宋" w:cs="仿宋"/>
                <w:color w:val="000000"/>
                <w:sz w:val="24"/>
              </w:rPr>
            </w:pPr>
          </w:p>
        </w:tc>
        <w:tc>
          <w:tcPr>
            <w:tcW w:w="1132" w:type="dxa"/>
            <w:shd w:val="clear" w:color="auto" w:fill="auto"/>
            <w:vAlign w:val="center"/>
          </w:tcPr>
          <w:p>
            <w:pPr>
              <w:jc w:val="center"/>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271" w:hRule="atLeast"/>
          <w:jc w:val="center"/>
        </w:trPr>
        <w:tc>
          <w:tcPr>
            <w:tcW w:w="1045" w:type="dxa"/>
            <w:shd w:val="clear" w:color="auto" w:fill="auto"/>
            <w:vAlign w:val="center"/>
          </w:tcPr>
          <w:p>
            <w:pPr>
              <w:rPr>
                <w:rFonts w:ascii="宋体" w:hAnsi="宋体" w:eastAsia="宋体" w:cs="宋体"/>
                <w:color w:val="000000"/>
                <w:sz w:val="22"/>
                <w:szCs w:val="22"/>
              </w:rPr>
            </w:pPr>
          </w:p>
        </w:tc>
        <w:tc>
          <w:tcPr>
            <w:tcW w:w="1241" w:type="dxa"/>
            <w:shd w:val="clear" w:color="auto" w:fill="auto"/>
            <w:vAlign w:val="center"/>
          </w:tcPr>
          <w:p>
            <w:pPr>
              <w:rPr>
                <w:rFonts w:ascii="宋体" w:hAnsi="宋体" w:eastAsia="宋体" w:cs="宋体"/>
                <w:color w:val="000000"/>
                <w:sz w:val="22"/>
                <w:szCs w:val="22"/>
              </w:rPr>
            </w:pPr>
          </w:p>
        </w:tc>
        <w:tc>
          <w:tcPr>
            <w:tcW w:w="1185" w:type="dxa"/>
            <w:shd w:val="clear" w:color="auto" w:fill="auto"/>
            <w:vAlign w:val="center"/>
          </w:tcPr>
          <w:p>
            <w:pPr>
              <w:rPr>
                <w:rFonts w:ascii="宋体" w:hAnsi="宋体" w:eastAsia="宋体" w:cs="宋体"/>
                <w:color w:val="000000"/>
                <w:sz w:val="22"/>
                <w:szCs w:val="22"/>
              </w:rPr>
            </w:pPr>
          </w:p>
        </w:tc>
        <w:tc>
          <w:tcPr>
            <w:tcW w:w="1305" w:type="dxa"/>
            <w:shd w:val="clear" w:color="auto" w:fill="auto"/>
            <w:vAlign w:val="center"/>
          </w:tcPr>
          <w:p>
            <w:pPr>
              <w:rPr>
                <w:rFonts w:ascii="宋体" w:hAnsi="宋体" w:eastAsia="宋体" w:cs="宋体"/>
                <w:color w:val="000000"/>
                <w:sz w:val="22"/>
                <w:szCs w:val="22"/>
              </w:rPr>
            </w:pPr>
          </w:p>
        </w:tc>
        <w:tc>
          <w:tcPr>
            <w:tcW w:w="428" w:type="dxa"/>
            <w:shd w:val="clear" w:color="auto" w:fill="auto"/>
            <w:vAlign w:val="center"/>
          </w:tcPr>
          <w:p>
            <w:pPr>
              <w:rPr>
                <w:rFonts w:ascii="宋体" w:hAnsi="宋体" w:eastAsia="宋体" w:cs="宋体"/>
                <w:color w:val="000000"/>
                <w:sz w:val="22"/>
                <w:szCs w:val="22"/>
              </w:rPr>
            </w:pPr>
          </w:p>
        </w:tc>
        <w:tc>
          <w:tcPr>
            <w:tcW w:w="1045" w:type="dxa"/>
            <w:shd w:val="clear" w:color="auto" w:fill="auto"/>
            <w:vAlign w:val="center"/>
          </w:tcPr>
          <w:p>
            <w:pPr>
              <w:rPr>
                <w:rFonts w:ascii="宋体" w:hAnsi="宋体" w:eastAsia="宋体" w:cs="宋体"/>
                <w:color w:val="000000"/>
                <w:sz w:val="22"/>
                <w:szCs w:val="22"/>
              </w:rPr>
            </w:pPr>
          </w:p>
        </w:tc>
        <w:tc>
          <w:tcPr>
            <w:tcW w:w="1056" w:type="dxa"/>
            <w:shd w:val="clear" w:color="auto" w:fill="auto"/>
            <w:vAlign w:val="center"/>
          </w:tcPr>
          <w:p>
            <w:pPr>
              <w:rPr>
                <w:rFonts w:ascii="宋体" w:hAnsi="宋体" w:eastAsia="宋体" w:cs="宋体"/>
                <w:color w:val="000000"/>
                <w:sz w:val="22"/>
                <w:szCs w:val="22"/>
              </w:rPr>
            </w:pPr>
          </w:p>
        </w:tc>
        <w:tc>
          <w:tcPr>
            <w:tcW w:w="858" w:type="dxa"/>
            <w:shd w:val="clear" w:color="auto" w:fill="auto"/>
            <w:vAlign w:val="center"/>
          </w:tcPr>
          <w:p>
            <w:pPr>
              <w:rPr>
                <w:rFonts w:ascii="宋体" w:hAnsi="宋体" w:eastAsia="宋体" w:cs="宋体"/>
                <w:color w:val="000000"/>
                <w:sz w:val="22"/>
                <w:szCs w:val="22"/>
              </w:rPr>
            </w:pPr>
          </w:p>
        </w:tc>
        <w:tc>
          <w:tcPr>
            <w:tcW w:w="931" w:type="dxa"/>
            <w:shd w:val="clear" w:color="auto" w:fill="auto"/>
            <w:vAlign w:val="center"/>
          </w:tcPr>
          <w:p>
            <w:pPr>
              <w:rPr>
                <w:rFonts w:ascii="宋体" w:hAnsi="宋体" w:eastAsia="宋体" w:cs="宋体"/>
                <w:color w:val="000000"/>
                <w:sz w:val="22"/>
                <w:szCs w:val="22"/>
              </w:rPr>
            </w:pPr>
          </w:p>
        </w:tc>
        <w:tc>
          <w:tcPr>
            <w:tcW w:w="1132" w:type="dxa"/>
            <w:shd w:val="clear" w:color="auto" w:fill="auto"/>
            <w:vAlign w:val="center"/>
          </w:tcPr>
          <w:p>
            <w:pPr>
              <w:rPr>
                <w:rFonts w:ascii="宋体" w:hAnsi="宋体" w:eastAsia="宋体" w:cs="宋体"/>
                <w:color w:val="000000"/>
                <w:sz w:val="22"/>
                <w:szCs w:val="22"/>
              </w:rPr>
            </w:pPr>
          </w:p>
        </w:tc>
      </w:tr>
      <w:tr>
        <w:tblPrEx>
          <w:tblLayout w:type="fixed"/>
          <w:tblCellMar>
            <w:top w:w="15" w:type="dxa"/>
            <w:left w:w="15" w:type="dxa"/>
            <w:bottom w:w="15" w:type="dxa"/>
            <w:right w:w="15" w:type="dxa"/>
          </w:tblCellMar>
        </w:tblPrEx>
        <w:trPr>
          <w:trHeight w:val="570" w:hRule="atLeast"/>
          <w:jc w:val="center"/>
        </w:trPr>
        <w:tc>
          <w:tcPr>
            <w:tcW w:w="47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红河</w:t>
            </w:r>
          </w:p>
        </w:tc>
        <w:tc>
          <w:tcPr>
            <w:tcW w:w="42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对应百分比</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A数量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B业绩值</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满意度(B/A)</w:t>
            </w:r>
          </w:p>
        </w:tc>
      </w:tr>
      <w:tr>
        <w:tblPrEx>
          <w:tblLayout w:type="fixed"/>
          <w:tblCellMar>
            <w:top w:w="15" w:type="dxa"/>
            <w:left w:w="15" w:type="dxa"/>
            <w:bottom w:w="15" w:type="dxa"/>
            <w:right w:w="15" w:type="dxa"/>
          </w:tblCellMar>
        </w:tblPrEx>
        <w:trPr>
          <w:trHeight w:val="301" w:hRule="atLeast"/>
          <w:jc w:val="center"/>
        </w:trPr>
        <w:tc>
          <w:tcPr>
            <w:tcW w:w="22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州市主管部门</w:t>
            </w:r>
          </w:p>
        </w:tc>
        <w:tc>
          <w:tcPr>
            <w:tcW w:w="42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非常满意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非常满意</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非常满意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42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比较满意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比较满意</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比较满意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42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基本满意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基本满意</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基本满意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42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不太满意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不太满意</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不太满意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42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6</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5.8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97%</w:t>
            </w:r>
          </w:p>
        </w:tc>
      </w:tr>
    </w:tbl>
    <w:p>
      <w:pPr>
        <w:tabs>
          <w:tab w:val="left" w:pos="1716"/>
        </w:tabs>
        <w:jc w:val="left"/>
        <w:sectPr>
          <w:pgSz w:w="11906" w:h="16838"/>
          <w:pgMar w:top="1440" w:right="1800" w:bottom="1440" w:left="1800" w:header="851" w:footer="992" w:gutter="0"/>
          <w:cols w:space="425" w:num="1"/>
          <w:docGrid w:type="lines" w:linePitch="312" w:charSpace="0"/>
        </w:sectPr>
      </w:pPr>
      <w:r>
        <w:rPr>
          <w:rFonts w:hint="eastAsia"/>
        </w:rPr>
        <w:br w:type="page"/>
      </w:r>
    </w:p>
    <w:p>
      <w:pPr>
        <w:tabs>
          <w:tab w:val="left" w:pos="1716"/>
        </w:tabs>
        <w:jc w:val="left"/>
      </w:pPr>
    </w:p>
    <w:p>
      <w:pPr>
        <w:tabs>
          <w:tab w:val="left" w:pos="1716"/>
        </w:tabs>
        <w:jc w:val="left"/>
      </w:pPr>
    </w:p>
    <w:p>
      <w:pPr>
        <w:tabs>
          <w:tab w:val="left" w:pos="1716"/>
        </w:tabs>
        <w:jc w:val="left"/>
      </w:pPr>
    </w:p>
    <w:p>
      <w:pPr>
        <w:tabs>
          <w:tab w:val="left" w:pos="1716"/>
        </w:tabs>
        <w:jc w:val="left"/>
      </w:pPr>
    </w:p>
    <w:tbl>
      <w:tblPr>
        <w:tblStyle w:val="11"/>
        <w:tblW w:w="10226" w:type="dxa"/>
        <w:jc w:val="center"/>
        <w:tblInd w:w="0" w:type="dxa"/>
        <w:tblLayout w:type="fixed"/>
        <w:tblCellMar>
          <w:top w:w="15" w:type="dxa"/>
          <w:left w:w="15" w:type="dxa"/>
          <w:bottom w:w="15" w:type="dxa"/>
          <w:right w:w="15" w:type="dxa"/>
        </w:tblCellMar>
      </w:tblPr>
      <w:tblGrid>
        <w:gridCol w:w="1161"/>
        <w:gridCol w:w="1275"/>
        <w:gridCol w:w="1185"/>
        <w:gridCol w:w="1185"/>
        <w:gridCol w:w="405"/>
        <w:gridCol w:w="1038"/>
        <w:gridCol w:w="1056"/>
        <w:gridCol w:w="858"/>
        <w:gridCol w:w="931"/>
        <w:gridCol w:w="1132"/>
      </w:tblGrid>
      <w:tr>
        <w:tblPrEx>
          <w:tblLayout w:type="fixed"/>
          <w:tblCellMar>
            <w:top w:w="15" w:type="dxa"/>
            <w:left w:w="15" w:type="dxa"/>
            <w:bottom w:w="15" w:type="dxa"/>
            <w:right w:w="15" w:type="dxa"/>
          </w:tblCellMar>
        </w:tblPrEx>
        <w:trPr>
          <w:trHeight w:val="570" w:hRule="atLeast"/>
          <w:jc w:val="center"/>
        </w:trPr>
        <w:tc>
          <w:tcPr>
            <w:tcW w:w="48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文山</w:t>
            </w:r>
          </w:p>
        </w:tc>
        <w:tc>
          <w:tcPr>
            <w:tcW w:w="405" w:type="dxa"/>
            <w:shd w:val="clear" w:color="auto" w:fill="auto"/>
            <w:vAlign w:val="center"/>
          </w:tcPr>
          <w:p>
            <w:pPr>
              <w:jc w:val="center"/>
              <w:rPr>
                <w:rFonts w:ascii="仿宋" w:hAnsi="仿宋" w:eastAsia="仿宋" w:cs="仿宋"/>
                <w:color w:val="000000"/>
                <w:sz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对应百分比</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A数量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B业绩值</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满意度(B/A)</w:t>
            </w:r>
          </w:p>
        </w:tc>
      </w:tr>
      <w:tr>
        <w:tblPrEx>
          <w:tblLayout w:type="fixed"/>
          <w:tblCellMar>
            <w:top w:w="15" w:type="dxa"/>
            <w:left w:w="15" w:type="dxa"/>
            <w:bottom w:w="15" w:type="dxa"/>
            <w:right w:w="15" w:type="dxa"/>
          </w:tblCellMar>
        </w:tblPrEx>
        <w:trPr>
          <w:trHeight w:val="301" w:hRule="atLeast"/>
          <w:jc w:val="center"/>
        </w:trPr>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州市主管部门</w:t>
            </w:r>
          </w:p>
        </w:tc>
        <w:tc>
          <w:tcPr>
            <w:tcW w:w="405" w:type="dxa"/>
            <w:shd w:val="clear" w:color="auto" w:fill="auto"/>
            <w:vAlign w:val="center"/>
          </w:tcPr>
          <w:p>
            <w:pPr>
              <w:jc w:val="center"/>
              <w:rPr>
                <w:rFonts w:ascii="仿宋" w:hAnsi="仿宋" w:eastAsia="仿宋" w:cs="仿宋"/>
                <w:color w:val="000000"/>
                <w:sz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非常满意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非常满意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非常满意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405" w:type="dxa"/>
            <w:shd w:val="clear" w:color="auto" w:fill="auto"/>
            <w:vAlign w:val="center"/>
          </w:tcPr>
          <w:p>
            <w:pPr>
              <w:jc w:val="center"/>
              <w:rPr>
                <w:rFonts w:ascii="仿宋" w:hAnsi="仿宋" w:eastAsia="仿宋" w:cs="仿宋"/>
                <w:color w:val="000000"/>
                <w:sz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比较满意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比较满意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比较满意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405" w:type="dxa"/>
            <w:shd w:val="clear" w:color="auto" w:fill="auto"/>
            <w:vAlign w:val="center"/>
          </w:tcPr>
          <w:p>
            <w:pPr>
              <w:jc w:val="center"/>
              <w:rPr>
                <w:rFonts w:ascii="仿宋" w:hAnsi="仿宋" w:eastAsia="仿宋" w:cs="仿宋"/>
                <w:color w:val="000000"/>
                <w:sz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基本满意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基本满意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基本满意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405" w:type="dxa"/>
            <w:shd w:val="clear" w:color="auto" w:fill="auto"/>
            <w:vAlign w:val="center"/>
          </w:tcPr>
          <w:p>
            <w:pPr>
              <w:jc w:val="center"/>
              <w:rPr>
                <w:rFonts w:ascii="仿宋" w:hAnsi="仿宋" w:eastAsia="仿宋" w:cs="仿宋"/>
                <w:color w:val="000000"/>
                <w:sz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不太满意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不太满意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不太满意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405" w:type="dxa"/>
            <w:shd w:val="clear" w:color="auto" w:fill="auto"/>
            <w:vAlign w:val="center"/>
          </w:tcPr>
          <w:p>
            <w:pPr>
              <w:jc w:val="center"/>
              <w:rPr>
                <w:rFonts w:ascii="仿宋" w:hAnsi="仿宋" w:eastAsia="仿宋" w:cs="仿宋"/>
                <w:color w:val="000000"/>
                <w:sz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93%</w:t>
            </w:r>
          </w:p>
        </w:tc>
      </w:tr>
      <w:tr>
        <w:tblPrEx>
          <w:tblLayout w:type="fixed"/>
          <w:tblCellMar>
            <w:top w:w="15" w:type="dxa"/>
            <w:left w:w="15" w:type="dxa"/>
            <w:bottom w:w="15" w:type="dxa"/>
            <w:right w:w="15" w:type="dxa"/>
          </w:tblCellMar>
        </w:tblPrEx>
        <w:trPr>
          <w:trHeight w:val="286" w:hRule="atLeast"/>
          <w:jc w:val="center"/>
        </w:trPr>
        <w:tc>
          <w:tcPr>
            <w:tcW w:w="1161" w:type="dxa"/>
            <w:shd w:val="clear" w:color="auto" w:fill="auto"/>
            <w:vAlign w:val="center"/>
          </w:tcPr>
          <w:p>
            <w:pPr>
              <w:jc w:val="center"/>
              <w:rPr>
                <w:rFonts w:ascii="仿宋" w:hAnsi="仿宋" w:eastAsia="仿宋" w:cs="仿宋"/>
                <w:color w:val="000000"/>
                <w:sz w:val="24"/>
              </w:rPr>
            </w:pPr>
          </w:p>
        </w:tc>
        <w:tc>
          <w:tcPr>
            <w:tcW w:w="1275" w:type="dxa"/>
            <w:shd w:val="clear" w:color="auto" w:fill="auto"/>
            <w:vAlign w:val="center"/>
          </w:tcPr>
          <w:p>
            <w:pPr>
              <w:jc w:val="center"/>
              <w:rPr>
                <w:rFonts w:ascii="仿宋" w:hAnsi="仿宋" w:eastAsia="仿宋" w:cs="仿宋"/>
                <w:color w:val="000000"/>
                <w:sz w:val="24"/>
              </w:rPr>
            </w:pPr>
          </w:p>
        </w:tc>
        <w:tc>
          <w:tcPr>
            <w:tcW w:w="1185" w:type="dxa"/>
            <w:shd w:val="clear" w:color="auto" w:fill="auto"/>
            <w:vAlign w:val="center"/>
          </w:tcPr>
          <w:p>
            <w:pPr>
              <w:jc w:val="center"/>
              <w:rPr>
                <w:rFonts w:ascii="仿宋" w:hAnsi="仿宋" w:eastAsia="仿宋" w:cs="仿宋"/>
                <w:color w:val="000000"/>
                <w:sz w:val="24"/>
              </w:rPr>
            </w:pPr>
          </w:p>
        </w:tc>
        <w:tc>
          <w:tcPr>
            <w:tcW w:w="1185" w:type="dxa"/>
            <w:shd w:val="clear" w:color="auto" w:fill="auto"/>
            <w:vAlign w:val="center"/>
          </w:tcPr>
          <w:p>
            <w:pPr>
              <w:jc w:val="center"/>
              <w:rPr>
                <w:rFonts w:ascii="仿宋" w:hAnsi="仿宋" w:eastAsia="仿宋" w:cs="仿宋"/>
                <w:color w:val="000000"/>
                <w:sz w:val="24"/>
              </w:rPr>
            </w:pPr>
          </w:p>
        </w:tc>
        <w:tc>
          <w:tcPr>
            <w:tcW w:w="405" w:type="dxa"/>
            <w:shd w:val="clear" w:color="auto" w:fill="auto"/>
            <w:vAlign w:val="center"/>
          </w:tcPr>
          <w:p>
            <w:pPr>
              <w:jc w:val="center"/>
              <w:rPr>
                <w:rFonts w:ascii="仿宋" w:hAnsi="仿宋" w:eastAsia="仿宋" w:cs="仿宋"/>
                <w:color w:val="000000"/>
                <w:sz w:val="24"/>
              </w:rPr>
            </w:pPr>
          </w:p>
        </w:tc>
        <w:tc>
          <w:tcPr>
            <w:tcW w:w="1038" w:type="dxa"/>
            <w:shd w:val="clear" w:color="auto" w:fill="auto"/>
            <w:vAlign w:val="center"/>
          </w:tcPr>
          <w:p>
            <w:pPr>
              <w:jc w:val="center"/>
              <w:rPr>
                <w:rFonts w:ascii="仿宋" w:hAnsi="仿宋" w:eastAsia="仿宋" w:cs="仿宋"/>
                <w:color w:val="000000"/>
                <w:sz w:val="24"/>
              </w:rPr>
            </w:pPr>
          </w:p>
        </w:tc>
        <w:tc>
          <w:tcPr>
            <w:tcW w:w="1056" w:type="dxa"/>
            <w:shd w:val="clear" w:color="auto" w:fill="auto"/>
            <w:vAlign w:val="center"/>
          </w:tcPr>
          <w:p>
            <w:pPr>
              <w:jc w:val="center"/>
              <w:rPr>
                <w:rFonts w:ascii="仿宋" w:hAnsi="仿宋" w:eastAsia="仿宋" w:cs="仿宋"/>
                <w:color w:val="000000"/>
                <w:sz w:val="24"/>
              </w:rPr>
            </w:pPr>
          </w:p>
        </w:tc>
        <w:tc>
          <w:tcPr>
            <w:tcW w:w="858" w:type="dxa"/>
            <w:shd w:val="clear" w:color="auto" w:fill="auto"/>
            <w:vAlign w:val="center"/>
          </w:tcPr>
          <w:p>
            <w:pPr>
              <w:jc w:val="center"/>
              <w:rPr>
                <w:rFonts w:ascii="仿宋" w:hAnsi="仿宋" w:eastAsia="仿宋" w:cs="仿宋"/>
                <w:color w:val="000000"/>
                <w:sz w:val="24"/>
              </w:rPr>
            </w:pPr>
          </w:p>
        </w:tc>
        <w:tc>
          <w:tcPr>
            <w:tcW w:w="931" w:type="dxa"/>
            <w:shd w:val="clear" w:color="auto" w:fill="auto"/>
            <w:vAlign w:val="center"/>
          </w:tcPr>
          <w:p>
            <w:pPr>
              <w:jc w:val="center"/>
              <w:rPr>
                <w:rFonts w:ascii="仿宋" w:hAnsi="仿宋" w:eastAsia="仿宋" w:cs="仿宋"/>
                <w:color w:val="000000"/>
                <w:sz w:val="24"/>
              </w:rPr>
            </w:pPr>
          </w:p>
        </w:tc>
        <w:tc>
          <w:tcPr>
            <w:tcW w:w="1132" w:type="dxa"/>
            <w:shd w:val="clear" w:color="auto" w:fill="auto"/>
            <w:vAlign w:val="center"/>
          </w:tcPr>
          <w:p>
            <w:pPr>
              <w:jc w:val="center"/>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271" w:hRule="atLeast"/>
          <w:jc w:val="center"/>
        </w:trPr>
        <w:tc>
          <w:tcPr>
            <w:tcW w:w="1161" w:type="dxa"/>
            <w:shd w:val="clear" w:color="auto" w:fill="auto"/>
            <w:vAlign w:val="center"/>
          </w:tcPr>
          <w:p>
            <w:pPr>
              <w:rPr>
                <w:rFonts w:ascii="宋体" w:hAnsi="宋体" w:eastAsia="宋体" w:cs="宋体"/>
                <w:color w:val="000000"/>
                <w:sz w:val="22"/>
                <w:szCs w:val="22"/>
              </w:rPr>
            </w:pPr>
          </w:p>
        </w:tc>
        <w:tc>
          <w:tcPr>
            <w:tcW w:w="1275" w:type="dxa"/>
            <w:shd w:val="clear" w:color="auto" w:fill="auto"/>
            <w:vAlign w:val="center"/>
          </w:tcPr>
          <w:p>
            <w:pPr>
              <w:rPr>
                <w:rFonts w:ascii="宋体" w:hAnsi="宋体" w:eastAsia="宋体" w:cs="宋体"/>
                <w:color w:val="000000"/>
                <w:sz w:val="22"/>
                <w:szCs w:val="22"/>
              </w:rPr>
            </w:pPr>
          </w:p>
        </w:tc>
        <w:tc>
          <w:tcPr>
            <w:tcW w:w="1185" w:type="dxa"/>
            <w:shd w:val="clear" w:color="auto" w:fill="auto"/>
            <w:vAlign w:val="center"/>
          </w:tcPr>
          <w:p>
            <w:pPr>
              <w:rPr>
                <w:rFonts w:ascii="宋体" w:hAnsi="宋体" w:eastAsia="宋体" w:cs="宋体"/>
                <w:color w:val="000000"/>
                <w:sz w:val="22"/>
                <w:szCs w:val="22"/>
              </w:rPr>
            </w:pPr>
          </w:p>
        </w:tc>
        <w:tc>
          <w:tcPr>
            <w:tcW w:w="1185" w:type="dxa"/>
            <w:shd w:val="clear" w:color="auto" w:fill="auto"/>
            <w:vAlign w:val="center"/>
          </w:tcPr>
          <w:p>
            <w:pPr>
              <w:rPr>
                <w:rFonts w:ascii="宋体" w:hAnsi="宋体" w:eastAsia="宋体" w:cs="宋体"/>
                <w:color w:val="000000"/>
                <w:sz w:val="22"/>
                <w:szCs w:val="22"/>
              </w:rPr>
            </w:pPr>
          </w:p>
        </w:tc>
        <w:tc>
          <w:tcPr>
            <w:tcW w:w="405" w:type="dxa"/>
            <w:shd w:val="clear" w:color="auto" w:fill="auto"/>
            <w:vAlign w:val="center"/>
          </w:tcPr>
          <w:p>
            <w:pPr>
              <w:rPr>
                <w:rFonts w:ascii="宋体" w:hAnsi="宋体" w:eastAsia="宋体" w:cs="宋体"/>
                <w:color w:val="000000"/>
                <w:sz w:val="22"/>
                <w:szCs w:val="22"/>
              </w:rPr>
            </w:pPr>
          </w:p>
        </w:tc>
        <w:tc>
          <w:tcPr>
            <w:tcW w:w="1038" w:type="dxa"/>
            <w:shd w:val="clear" w:color="auto" w:fill="auto"/>
            <w:vAlign w:val="center"/>
          </w:tcPr>
          <w:p>
            <w:pPr>
              <w:rPr>
                <w:rFonts w:ascii="宋体" w:hAnsi="宋体" w:eastAsia="宋体" w:cs="宋体"/>
                <w:color w:val="000000"/>
                <w:sz w:val="22"/>
                <w:szCs w:val="22"/>
              </w:rPr>
            </w:pPr>
          </w:p>
        </w:tc>
        <w:tc>
          <w:tcPr>
            <w:tcW w:w="1056" w:type="dxa"/>
            <w:shd w:val="clear" w:color="auto" w:fill="auto"/>
            <w:vAlign w:val="center"/>
          </w:tcPr>
          <w:p>
            <w:pPr>
              <w:rPr>
                <w:rFonts w:ascii="宋体" w:hAnsi="宋体" w:eastAsia="宋体" w:cs="宋体"/>
                <w:color w:val="000000"/>
                <w:sz w:val="22"/>
                <w:szCs w:val="22"/>
              </w:rPr>
            </w:pPr>
          </w:p>
        </w:tc>
        <w:tc>
          <w:tcPr>
            <w:tcW w:w="858" w:type="dxa"/>
            <w:shd w:val="clear" w:color="auto" w:fill="auto"/>
            <w:vAlign w:val="center"/>
          </w:tcPr>
          <w:p>
            <w:pPr>
              <w:rPr>
                <w:rFonts w:ascii="宋体" w:hAnsi="宋体" w:eastAsia="宋体" w:cs="宋体"/>
                <w:color w:val="000000"/>
                <w:sz w:val="22"/>
                <w:szCs w:val="22"/>
              </w:rPr>
            </w:pPr>
          </w:p>
        </w:tc>
        <w:tc>
          <w:tcPr>
            <w:tcW w:w="931" w:type="dxa"/>
            <w:shd w:val="clear" w:color="auto" w:fill="auto"/>
            <w:vAlign w:val="center"/>
          </w:tcPr>
          <w:p>
            <w:pPr>
              <w:rPr>
                <w:rFonts w:ascii="宋体" w:hAnsi="宋体" w:eastAsia="宋体" w:cs="宋体"/>
                <w:color w:val="000000"/>
                <w:sz w:val="22"/>
                <w:szCs w:val="22"/>
              </w:rPr>
            </w:pPr>
          </w:p>
        </w:tc>
        <w:tc>
          <w:tcPr>
            <w:tcW w:w="1132" w:type="dxa"/>
            <w:shd w:val="clear" w:color="auto" w:fill="auto"/>
            <w:vAlign w:val="center"/>
          </w:tcPr>
          <w:p>
            <w:pPr>
              <w:rPr>
                <w:rFonts w:ascii="宋体" w:hAnsi="宋体" w:eastAsia="宋体" w:cs="宋体"/>
                <w:color w:val="000000"/>
                <w:sz w:val="22"/>
                <w:szCs w:val="22"/>
              </w:rPr>
            </w:pPr>
          </w:p>
        </w:tc>
      </w:tr>
      <w:tr>
        <w:tblPrEx>
          <w:tblLayout w:type="fixed"/>
          <w:tblCellMar>
            <w:top w:w="15" w:type="dxa"/>
            <w:left w:w="15" w:type="dxa"/>
            <w:bottom w:w="15" w:type="dxa"/>
            <w:right w:w="15" w:type="dxa"/>
          </w:tblCellMar>
        </w:tblPrEx>
        <w:trPr>
          <w:trHeight w:val="570" w:hRule="atLeast"/>
          <w:jc w:val="center"/>
        </w:trPr>
        <w:tc>
          <w:tcPr>
            <w:tcW w:w="48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普洱</w:t>
            </w:r>
          </w:p>
        </w:tc>
        <w:tc>
          <w:tcPr>
            <w:tcW w:w="405" w:type="dxa"/>
            <w:shd w:val="clear" w:color="auto" w:fill="auto"/>
            <w:vAlign w:val="center"/>
          </w:tcPr>
          <w:p>
            <w:pPr>
              <w:jc w:val="center"/>
              <w:rPr>
                <w:rFonts w:ascii="仿宋" w:hAnsi="仿宋" w:eastAsia="仿宋" w:cs="仿宋"/>
                <w:color w:val="000000"/>
                <w:sz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对应百分比</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A数量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B业绩值</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满意度(B/A)</w:t>
            </w:r>
          </w:p>
        </w:tc>
      </w:tr>
      <w:tr>
        <w:tblPrEx>
          <w:tblLayout w:type="fixed"/>
          <w:tblCellMar>
            <w:top w:w="15" w:type="dxa"/>
            <w:left w:w="15" w:type="dxa"/>
            <w:bottom w:w="15" w:type="dxa"/>
            <w:right w:w="15" w:type="dxa"/>
          </w:tblCellMar>
        </w:tblPrEx>
        <w:trPr>
          <w:trHeight w:val="301" w:hRule="atLeast"/>
          <w:jc w:val="center"/>
        </w:trPr>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州市主管部门</w:t>
            </w:r>
          </w:p>
        </w:tc>
        <w:tc>
          <w:tcPr>
            <w:tcW w:w="405" w:type="dxa"/>
            <w:shd w:val="clear" w:color="auto" w:fill="auto"/>
            <w:vAlign w:val="center"/>
          </w:tcPr>
          <w:p>
            <w:pPr>
              <w:jc w:val="center"/>
              <w:rPr>
                <w:rFonts w:ascii="仿宋" w:hAnsi="仿宋" w:eastAsia="仿宋" w:cs="仿宋"/>
                <w:color w:val="000000"/>
                <w:sz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非常满意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非常满意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非常满意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405" w:type="dxa"/>
            <w:shd w:val="clear" w:color="auto" w:fill="auto"/>
            <w:vAlign w:val="center"/>
          </w:tcPr>
          <w:p>
            <w:pPr>
              <w:jc w:val="center"/>
              <w:rPr>
                <w:rFonts w:ascii="仿宋" w:hAnsi="仿宋" w:eastAsia="仿宋" w:cs="仿宋"/>
                <w:color w:val="000000"/>
                <w:sz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比较满意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比较满意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比较满意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405" w:type="dxa"/>
            <w:shd w:val="clear" w:color="auto" w:fill="auto"/>
            <w:vAlign w:val="center"/>
          </w:tcPr>
          <w:p>
            <w:pPr>
              <w:jc w:val="center"/>
              <w:rPr>
                <w:rFonts w:ascii="仿宋" w:hAnsi="仿宋" w:eastAsia="仿宋" w:cs="仿宋"/>
                <w:color w:val="000000"/>
                <w:sz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基本满意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基本满意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基本满意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405" w:type="dxa"/>
            <w:shd w:val="clear" w:color="auto" w:fill="auto"/>
            <w:vAlign w:val="center"/>
          </w:tcPr>
          <w:p>
            <w:pPr>
              <w:jc w:val="center"/>
              <w:rPr>
                <w:rFonts w:ascii="仿宋" w:hAnsi="仿宋" w:eastAsia="仿宋" w:cs="仿宋"/>
                <w:color w:val="000000"/>
                <w:sz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不太满意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不太满意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不太满意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405" w:type="dxa"/>
            <w:shd w:val="clear" w:color="auto" w:fill="auto"/>
            <w:vAlign w:val="center"/>
          </w:tcPr>
          <w:p>
            <w:pPr>
              <w:jc w:val="center"/>
              <w:rPr>
                <w:rFonts w:ascii="仿宋" w:hAnsi="仿宋" w:eastAsia="仿宋" w:cs="仿宋"/>
                <w:color w:val="000000"/>
                <w:sz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7</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80%</w:t>
            </w:r>
          </w:p>
        </w:tc>
      </w:tr>
      <w:tr>
        <w:tblPrEx>
          <w:tblLayout w:type="fixed"/>
          <w:tblCellMar>
            <w:top w:w="15" w:type="dxa"/>
            <w:left w:w="15" w:type="dxa"/>
            <w:bottom w:w="15" w:type="dxa"/>
            <w:right w:w="15" w:type="dxa"/>
          </w:tblCellMar>
        </w:tblPrEx>
        <w:trPr>
          <w:trHeight w:val="286" w:hRule="atLeast"/>
          <w:jc w:val="center"/>
        </w:trPr>
        <w:tc>
          <w:tcPr>
            <w:tcW w:w="1161" w:type="dxa"/>
            <w:shd w:val="clear" w:color="auto" w:fill="auto"/>
            <w:vAlign w:val="center"/>
          </w:tcPr>
          <w:p>
            <w:pPr>
              <w:jc w:val="center"/>
              <w:rPr>
                <w:rFonts w:ascii="仿宋" w:hAnsi="仿宋" w:eastAsia="仿宋" w:cs="仿宋"/>
                <w:color w:val="000000"/>
                <w:sz w:val="24"/>
              </w:rPr>
            </w:pPr>
          </w:p>
        </w:tc>
        <w:tc>
          <w:tcPr>
            <w:tcW w:w="1275" w:type="dxa"/>
            <w:shd w:val="clear" w:color="auto" w:fill="auto"/>
            <w:vAlign w:val="center"/>
          </w:tcPr>
          <w:p>
            <w:pPr>
              <w:jc w:val="center"/>
              <w:rPr>
                <w:rFonts w:ascii="仿宋" w:hAnsi="仿宋" w:eastAsia="仿宋" w:cs="仿宋"/>
                <w:color w:val="000000"/>
                <w:sz w:val="24"/>
              </w:rPr>
            </w:pPr>
          </w:p>
        </w:tc>
        <w:tc>
          <w:tcPr>
            <w:tcW w:w="1185" w:type="dxa"/>
            <w:shd w:val="clear" w:color="auto" w:fill="auto"/>
            <w:vAlign w:val="center"/>
          </w:tcPr>
          <w:p>
            <w:pPr>
              <w:jc w:val="center"/>
              <w:rPr>
                <w:rFonts w:ascii="仿宋" w:hAnsi="仿宋" w:eastAsia="仿宋" w:cs="仿宋"/>
                <w:color w:val="000000"/>
                <w:sz w:val="24"/>
              </w:rPr>
            </w:pPr>
          </w:p>
        </w:tc>
        <w:tc>
          <w:tcPr>
            <w:tcW w:w="1185" w:type="dxa"/>
            <w:shd w:val="clear" w:color="auto" w:fill="auto"/>
            <w:vAlign w:val="center"/>
          </w:tcPr>
          <w:p>
            <w:pPr>
              <w:jc w:val="center"/>
              <w:rPr>
                <w:rFonts w:ascii="仿宋" w:hAnsi="仿宋" w:eastAsia="仿宋" w:cs="仿宋"/>
                <w:color w:val="000000"/>
                <w:sz w:val="24"/>
              </w:rPr>
            </w:pPr>
          </w:p>
        </w:tc>
        <w:tc>
          <w:tcPr>
            <w:tcW w:w="405" w:type="dxa"/>
            <w:shd w:val="clear" w:color="auto" w:fill="auto"/>
            <w:vAlign w:val="center"/>
          </w:tcPr>
          <w:p>
            <w:pPr>
              <w:jc w:val="center"/>
              <w:rPr>
                <w:rFonts w:ascii="仿宋" w:hAnsi="仿宋" w:eastAsia="仿宋" w:cs="仿宋"/>
                <w:color w:val="000000"/>
                <w:sz w:val="24"/>
              </w:rPr>
            </w:pPr>
          </w:p>
        </w:tc>
        <w:tc>
          <w:tcPr>
            <w:tcW w:w="1038" w:type="dxa"/>
            <w:shd w:val="clear" w:color="auto" w:fill="auto"/>
            <w:vAlign w:val="center"/>
          </w:tcPr>
          <w:p>
            <w:pPr>
              <w:jc w:val="center"/>
              <w:rPr>
                <w:rFonts w:ascii="仿宋" w:hAnsi="仿宋" w:eastAsia="仿宋" w:cs="仿宋"/>
                <w:color w:val="000000"/>
                <w:sz w:val="24"/>
              </w:rPr>
            </w:pPr>
          </w:p>
        </w:tc>
        <w:tc>
          <w:tcPr>
            <w:tcW w:w="1056" w:type="dxa"/>
            <w:shd w:val="clear" w:color="auto" w:fill="auto"/>
            <w:vAlign w:val="center"/>
          </w:tcPr>
          <w:p>
            <w:pPr>
              <w:jc w:val="center"/>
              <w:rPr>
                <w:rFonts w:ascii="仿宋" w:hAnsi="仿宋" w:eastAsia="仿宋" w:cs="仿宋"/>
                <w:color w:val="000000"/>
                <w:sz w:val="24"/>
              </w:rPr>
            </w:pPr>
          </w:p>
        </w:tc>
        <w:tc>
          <w:tcPr>
            <w:tcW w:w="858" w:type="dxa"/>
            <w:shd w:val="clear" w:color="auto" w:fill="auto"/>
            <w:vAlign w:val="center"/>
          </w:tcPr>
          <w:p>
            <w:pPr>
              <w:jc w:val="center"/>
              <w:rPr>
                <w:rFonts w:ascii="仿宋" w:hAnsi="仿宋" w:eastAsia="仿宋" w:cs="仿宋"/>
                <w:color w:val="000000"/>
                <w:sz w:val="24"/>
              </w:rPr>
            </w:pPr>
          </w:p>
        </w:tc>
        <w:tc>
          <w:tcPr>
            <w:tcW w:w="931" w:type="dxa"/>
            <w:shd w:val="clear" w:color="auto" w:fill="auto"/>
            <w:vAlign w:val="center"/>
          </w:tcPr>
          <w:p>
            <w:pPr>
              <w:jc w:val="center"/>
              <w:rPr>
                <w:rFonts w:ascii="仿宋" w:hAnsi="仿宋" w:eastAsia="仿宋" w:cs="仿宋"/>
                <w:color w:val="000000"/>
                <w:sz w:val="24"/>
              </w:rPr>
            </w:pPr>
          </w:p>
        </w:tc>
        <w:tc>
          <w:tcPr>
            <w:tcW w:w="1132" w:type="dxa"/>
            <w:shd w:val="clear" w:color="auto" w:fill="auto"/>
            <w:vAlign w:val="center"/>
          </w:tcPr>
          <w:p>
            <w:pPr>
              <w:jc w:val="center"/>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271" w:hRule="atLeast"/>
          <w:jc w:val="center"/>
        </w:trPr>
        <w:tc>
          <w:tcPr>
            <w:tcW w:w="1161" w:type="dxa"/>
            <w:shd w:val="clear" w:color="auto" w:fill="auto"/>
            <w:vAlign w:val="center"/>
          </w:tcPr>
          <w:p>
            <w:pPr>
              <w:rPr>
                <w:rFonts w:ascii="宋体" w:hAnsi="宋体" w:eastAsia="宋体" w:cs="宋体"/>
                <w:color w:val="000000"/>
                <w:sz w:val="22"/>
                <w:szCs w:val="22"/>
              </w:rPr>
            </w:pPr>
          </w:p>
        </w:tc>
        <w:tc>
          <w:tcPr>
            <w:tcW w:w="1275" w:type="dxa"/>
            <w:shd w:val="clear" w:color="auto" w:fill="auto"/>
            <w:vAlign w:val="center"/>
          </w:tcPr>
          <w:p>
            <w:pPr>
              <w:rPr>
                <w:rFonts w:ascii="宋体" w:hAnsi="宋体" w:eastAsia="宋体" w:cs="宋体"/>
                <w:color w:val="000000"/>
                <w:sz w:val="22"/>
                <w:szCs w:val="22"/>
              </w:rPr>
            </w:pPr>
          </w:p>
        </w:tc>
        <w:tc>
          <w:tcPr>
            <w:tcW w:w="1185" w:type="dxa"/>
            <w:shd w:val="clear" w:color="auto" w:fill="auto"/>
            <w:vAlign w:val="center"/>
          </w:tcPr>
          <w:p>
            <w:pPr>
              <w:rPr>
                <w:rFonts w:ascii="宋体" w:hAnsi="宋体" w:eastAsia="宋体" w:cs="宋体"/>
                <w:color w:val="000000"/>
                <w:sz w:val="22"/>
                <w:szCs w:val="22"/>
              </w:rPr>
            </w:pPr>
          </w:p>
        </w:tc>
        <w:tc>
          <w:tcPr>
            <w:tcW w:w="1185" w:type="dxa"/>
            <w:shd w:val="clear" w:color="auto" w:fill="auto"/>
            <w:vAlign w:val="center"/>
          </w:tcPr>
          <w:p>
            <w:pPr>
              <w:rPr>
                <w:rFonts w:ascii="宋体" w:hAnsi="宋体" w:eastAsia="宋体" w:cs="宋体"/>
                <w:color w:val="000000"/>
                <w:sz w:val="22"/>
                <w:szCs w:val="22"/>
              </w:rPr>
            </w:pPr>
          </w:p>
        </w:tc>
        <w:tc>
          <w:tcPr>
            <w:tcW w:w="405" w:type="dxa"/>
            <w:shd w:val="clear" w:color="auto" w:fill="auto"/>
            <w:vAlign w:val="center"/>
          </w:tcPr>
          <w:p>
            <w:pPr>
              <w:rPr>
                <w:rFonts w:ascii="宋体" w:hAnsi="宋体" w:eastAsia="宋体" w:cs="宋体"/>
                <w:color w:val="000000"/>
                <w:sz w:val="22"/>
                <w:szCs w:val="22"/>
              </w:rPr>
            </w:pPr>
          </w:p>
        </w:tc>
        <w:tc>
          <w:tcPr>
            <w:tcW w:w="1038" w:type="dxa"/>
            <w:shd w:val="clear" w:color="auto" w:fill="auto"/>
            <w:vAlign w:val="center"/>
          </w:tcPr>
          <w:p>
            <w:pPr>
              <w:rPr>
                <w:rFonts w:ascii="宋体" w:hAnsi="宋体" w:eastAsia="宋体" w:cs="宋体"/>
                <w:color w:val="000000"/>
                <w:sz w:val="22"/>
                <w:szCs w:val="22"/>
              </w:rPr>
            </w:pPr>
          </w:p>
        </w:tc>
        <w:tc>
          <w:tcPr>
            <w:tcW w:w="1056" w:type="dxa"/>
            <w:shd w:val="clear" w:color="auto" w:fill="auto"/>
            <w:vAlign w:val="center"/>
          </w:tcPr>
          <w:p>
            <w:pPr>
              <w:rPr>
                <w:rFonts w:ascii="宋体" w:hAnsi="宋体" w:eastAsia="宋体" w:cs="宋体"/>
                <w:color w:val="000000"/>
                <w:sz w:val="22"/>
                <w:szCs w:val="22"/>
              </w:rPr>
            </w:pPr>
          </w:p>
        </w:tc>
        <w:tc>
          <w:tcPr>
            <w:tcW w:w="858" w:type="dxa"/>
            <w:shd w:val="clear" w:color="auto" w:fill="auto"/>
            <w:vAlign w:val="center"/>
          </w:tcPr>
          <w:p>
            <w:pPr>
              <w:rPr>
                <w:rFonts w:ascii="宋体" w:hAnsi="宋体" w:eastAsia="宋体" w:cs="宋体"/>
                <w:color w:val="000000"/>
                <w:sz w:val="22"/>
                <w:szCs w:val="22"/>
              </w:rPr>
            </w:pPr>
          </w:p>
        </w:tc>
        <w:tc>
          <w:tcPr>
            <w:tcW w:w="931" w:type="dxa"/>
            <w:shd w:val="clear" w:color="auto" w:fill="auto"/>
            <w:vAlign w:val="center"/>
          </w:tcPr>
          <w:p>
            <w:pPr>
              <w:rPr>
                <w:rFonts w:ascii="宋体" w:hAnsi="宋体" w:eastAsia="宋体" w:cs="宋体"/>
                <w:color w:val="000000"/>
                <w:sz w:val="22"/>
                <w:szCs w:val="22"/>
              </w:rPr>
            </w:pPr>
          </w:p>
        </w:tc>
        <w:tc>
          <w:tcPr>
            <w:tcW w:w="1132" w:type="dxa"/>
            <w:shd w:val="clear" w:color="auto" w:fill="auto"/>
            <w:vAlign w:val="center"/>
          </w:tcPr>
          <w:p>
            <w:pPr>
              <w:rPr>
                <w:rFonts w:ascii="宋体" w:hAnsi="宋体" w:eastAsia="宋体" w:cs="宋体"/>
                <w:color w:val="000000"/>
                <w:sz w:val="22"/>
                <w:szCs w:val="22"/>
              </w:rPr>
            </w:pPr>
          </w:p>
        </w:tc>
      </w:tr>
      <w:tr>
        <w:tblPrEx>
          <w:tblLayout w:type="fixed"/>
          <w:tblCellMar>
            <w:top w:w="15" w:type="dxa"/>
            <w:left w:w="15" w:type="dxa"/>
            <w:bottom w:w="15" w:type="dxa"/>
            <w:right w:w="15" w:type="dxa"/>
          </w:tblCellMar>
        </w:tblPrEx>
        <w:trPr>
          <w:trHeight w:val="570" w:hRule="atLeast"/>
          <w:jc w:val="center"/>
        </w:trPr>
        <w:tc>
          <w:tcPr>
            <w:tcW w:w="48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版纳</w:t>
            </w:r>
          </w:p>
        </w:tc>
        <w:tc>
          <w:tcPr>
            <w:tcW w:w="405" w:type="dxa"/>
            <w:shd w:val="clear" w:color="auto" w:fill="auto"/>
            <w:vAlign w:val="center"/>
          </w:tcPr>
          <w:p>
            <w:pPr>
              <w:jc w:val="center"/>
              <w:rPr>
                <w:rFonts w:ascii="仿宋" w:hAnsi="仿宋" w:eastAsia="仿宋" w:cs="仿宋"/>
                <w:color w:val="000000"/>
                <w:sz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对应百分比</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A数量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B业绩值</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满意度(B/A)</w:t>
            </w:r>
          </w:p>
        </w:tc>
      </w:tr>
      <w:tr>
        <w:tblPrEx>
          <w:tblLayout w:type="fixed"/>
          <w:tblCellMar>
            <w:top w:w="15" w:type="dxa"/>
            <w:left w:w="15" w:type="dxa"/>
            <w:bottom w:w="15" w:type="dxa"/>
            <w:right w:w="15" w:type="dxa"/>
          </w:tblCellMar>
        </w:tblPrEx>
        <w:trPr>
          <w:trHeight w:val="301" w:hRule="atLeast"/>
          <w:jc w:val="center"/>
        </w:trPr>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州市主管部门</w:t>
            </w:r>
          </w:p>
        </w:tc>
        <w:tc>
          <w:tcPr>
            <w:tcW w:w="405" w:type="dxa"/>
            <w:shd w:val="clear" w:color="auto" w:fill="auto"/>
            <w:vAlign w:val="center"/>
          </w:tcPr>
          <w:p>
            <w:pPr>
              <w:jc w:val="center"/>
              <w:rPr>
                <w:rFonts w:ascii="仿宋" w:hAnsi="仿宋" w:eastAsia="仿宋" w:cs="仿宋"/>
                <w:color w:val="000000"/>
                <w:sz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非常满意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非常满意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非常满意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405" w:type="dxa"/>
            <w:shd w:val="clear" w:color="auto" w:fill="auto"/>
            <w:vAlign w:val="center"/>
          </w:tcPr>
          <w:p>
            <w:pPr>
              <w:jc w:val="center"/>
              <w:rPr>
                <w:rFonts w:ascii="仿宋" w:hAnsi="仿宋" w:eastAsia="仿宋" w:cs="仿宋"/>
                <w:color w:val="000000"/>
                <w:sz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比较满意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比较满意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比较满意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405" w:type="dxa"/>
            <w:shd w:val="clear" w:color="auto" w:fill="auto"/>
            <w:vAlign w:val="center"/>
          </w:tcPr>
          <w:p>
            <w:pPr>
              <w:jc w:val="center"/>
              <w:rPr>
                <w:rFonts w:ascii="仿宋" w:hAnsi="仿宋" w:eastAsia="仿宋" w:cs="仿宋"/>
                <w:color w:val="000000"/>
                <w:sz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基本满意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基本满意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基本满意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405" w:type="dxa"/>
            <w:shd w:val="clear" w:color="auto" w:fill="auto"/>
            <w:vAlign w:val="center"/>
          </w:tcPr>
          <w:p>
            <w:pPr>
              <w:jc w:val="center"/>
              <w:rPr>
                <w:rFonts w:ascii="仿宋" w:hAnsi="仿宋" w:eastAsia="仿宋" w:cs="仿宋"/>
                <w:color w:val="000000"/>
                <w:sz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不太满意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不太满意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不太满意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405" w:type="dxa"/>
            <w:shd w:val="clear" w:color="auto" w:fill="auto"/>
            <w:vAlign w:val="center"/>
          </w:tcPr>
          <w:p>
            <w:pPr>
              <w:jc w:val="center"/>
              <w:rPr>
                <w:rFonts w:ascii="仿宋" w:hAnsi="仿宋" w:eastAsia="仿宋" w:cs="仿宋"/>
                <w:color w:val="000000"/>
                <w:sz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r>
      <w:tr>
        <w:tblPrEx>
          <w:tblLayout w:type="fixed"/>
          <w:tblCellMar>
            <w:top w:w="15" w:type="dxa"/>
            <w:left w:w="15" w:type="dxa"/>
            <w:bottom w:w="15" w:type="dxa"/>
            <w:right w:w="15" w:type="dxa"/>
          </w:tblCellMar>
        </w:tblPrEx>
        <w:trPr>
          <w:trHeight w:val="286" w:hRule="atLeast"/>
          <w:jc w:val="center"/>
        </w:trPr>
        <w:tc>
          <w:tcPr>
            <w:tcW w:w="1161" w:type="dxa"/>
            <w:shd w:val="clear" w:color="auto" w:fill="auto"/>
            <w:vAlign w:val="center"/>
          </w:tcPr>
          <w:p>
            <w:pPr>
              <w:jc w:val="center"/>
              <w:rPr>
                <w:rFonts w:ascii="仿宋" w:hAnsi="仿宋" w:eastAsia="仿宋" w:cs="仿宋"/>
                <w:color w:val="000000"/>
                <w:sz w:val="24"/>
              </w:rPr>
            </w:pPr>
          </w:p>
        </w:tc>
        <w:tc>
          <w:tcPr>
            <w:tcW w:w="1275" w:type="dxa"/>
            <w:shd w:val="clear" w:color="auto" w:fill="auto"/>
            <w:vAlign w:val="center"/>
          </w:tcPr>
          <w:p>
            <w:pPr>
              <w:jc w:val="center"/>
              <w:rPr>
                <w:rFonts w:ascii="仿宋" w:hAnsi="仿宋" w:eastAsia="仿宋" w:cs="仿宋"/>
                <w:color w:val="000000"/>
                <w:sz w:val="24"/>
              </w:rPr>
            </w:pPr>
          </w:p>
        </w:tc>
        <w:tc>
          <w:tcPr>
            <w:tcW w:w="1185" w:type="dxa"/>
            <w:shd w:val="clear" w:color="auto" w:fill="auto"/>
            <w:vAlign w:val="center"/>
          </w:tcPr>
          <w:p>
            <w:pPr>
              <w:jc w:val="center"/>
              <w:rPr>
                <w:rFonts w:ascii="仿宋" w:hAnsi="仿宋" w:eastAsia="仿宋" w:cs="仿宋"/>
                <w:color w:val="000000"/>
                <w:sz w:val="24"/>
              </w:rPr>
            </w:pPr>
          </w:p>
        </w:tc>
        <w:tc>
          <w:tcPr>
            <w:tcW w:w="1185" w:type="dxa"/>
            <w:shd w:val="clear" w:color="auto" w:fill="auto"/>
            <w:vAlign w:val="center"/>
          </w:tcPr>
          <w:p>
            <w:pPr>
              <w:jc w:val="center"/>
              <w:rPr>
                <w:rFonts w:ascii="仿宋" w:hAnsi="仿宋" w:eastAsia="仿宋" w:cs="仿宋"/>
                <w:color w:val="000000"/>
                <w:sz w:val="24"/>
              </w:rPr>
            </w:pPr>
          </w:p>
        </w:tc>
        <w:tc>
          <w:tcPr>
            <w:tcW w:w="405" w:type="dxa"/>
            <w:shd w:val="clear" w:color="auto" w:fill="auto"/>
            <w:vAlign w:val="center"/>
          </w:tcPr>
          <w:p>
            <w:pPr>
              <w:jc w:val="center"/>
              <w:rPr>
                <w:rFonts w:ascii="仿宋" w:hAnsi="仿宋" w:eastAsia="仿宋" w:cs="仿宋"/>
                <w:color w:val="000000"/>
                <w:sz w:val="24"/>
              </w:rPr>
            </w:pPr>
          </w:p>
        </w:tc>
        <w:tc>
          <w:tcPr>
            <w:tcW w:w="1038" w:type="dxa"/>
            <w:shd w:val="clear" w:color="auto" w:fill="auto"/>
            <w:vAlign w:val="center"/>
          </w:tcPr>
          <w:p>
            <w:pPr>
              <w:jc w:val="center"/>
              <w:rPr>
                <w:rFonts w:ascii="仿宋" w:hAnsi="仿宋" w:eastAsia="仿宋" w:cs="仿宋"/>
                <w:color w:val="000000"/>
                <w:sz w:val="24"/>
              </w:rPr>
            </w:pPr>
          </w:p>
        </w:tc>
        <w:tc>
          <w:tcPr>
            <w:tcW w:w="1056" w:type="dxa"/>
            <w:shd w:val="clear" w:color="auto" w:fill="auto"/>
            <w:vAlign w:val="center"/>
          </w:tcPr>
          <w:p>
            <w:pPr>
              <w:jc w:val="center"/>
              <w:rPr>
                <w:rFonts w:ascii="仿宋" w:hAnsi="仿宋" w:eastAsia="仿宋" w:cs="仿宋"/>
                <w:color w:val="000000"/>
                <w:sz w:val="24"/>
              </w:rPr>
            </w:pPr>
          </w:p>
        </w:tc>
        <w:tc>
          <w:tcPr>
            <w:tcW w:w="858" w:type="dxa"/>
            <w:shd w:val="clear" w:color="auto" w:fill="auto"/>
            <w:vAlign w:val="center"/>
          </w:tcPr>
          <w:p>
            <w:pPr>
              <w:jc w:val="center"/>
              <w:rPr>
                <w:rFonts w:ascii="仿宋" w:hAnsi="仿宋" w:eastAsia="仿宋" w:cs="仿宋"/>
                <w:color w:val="000000"/>
                <w:sz w:val="24"/>
              </w:rPr>
            </w:pPr>
          </w:p>
        </w:tc>
        <w:tc>
          <w:tcPr>
            <w:tcW w:w="931" w:type="dxa"/>
            <w:shd w:val="clear" w:color="auto" w:fill="auto"/>
            <w:vAlign w:val="center"/>
          </w:tcPr>
          <w:p>
            <w:pPr>
              <w:jc w:val="center"/>
              <w:rPr>
                <w:rFonts w:ascii="仿宋" w:hAnsi="仿宋" w:eastAsia="仿宋" w:cs="仿宋"/>
                <w:color w:val="000000"/>
                <w:sz w:val="24"/>
              </w:rPr>
            </w:pPr>
          </w:p>
        </w:tc>
        <w:tc>
          <w:tcPr>
            <w:tcW w:w="1132" w:type="dxa"/>
            <w:shd w:val="clear" w:color="auto" w:fill="auto"/>
            <w:vAlign w:val="center"/>
          </w:tcPr>
          <w:p>
            <w:pPr>
              <w:jc w:val="center"/>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271" w:hRule="atLeast"/>
          <w:jc w:val="center"/>
        </w:trPr>
        <w:tc>
          <w:tcPr>
            <w:tcW w:w="1161" w:type="dxa"/>
            <w:shd w:val="clear" w:color="auto" w:fill="auto"/>
            <w:vAlign w:val="center"/>
          </w:tcPr>
          <w:p>
            <w:pPr>
              <w:rPr>
                <w:rFonts w:ascii="宋体" w:hAnsi="宋体" w:eastAsia="宋体" w:cs="宋体"/>
                <w:color w:val="000000"/>
                <w:sz w:val="22"/>
                <w:szCs w:val="22"/>
              </w:rPr>
            </w:pPr>
          </w:p>
        </w:tc>
        <w:tc>
          <w:tcPr>
            <w:tcW w:w="1275" w:type="dxa"/>
            <w:shd w:val="clear" w:color="auto" w:fill="auto"/>
            <w:vAlign w:val="center"/>
          </w:tcPr>
          <w:p>
            <w:pPr>
              <w:rPr>
                <w:rFonts w:ascii="宋体" w:hAnsi="宋体" w:eastAsia="宋体" w:cs="宋体"/>
                <w:color w:val="000000"/>
                <w:sz w:val="22"/>
                <w:szCs w:val="22"/>
              </w:rPr>
            </w:pPr>
          </w:p>
        </w:tc>
        <w:tc>
          <w:tcPr>
            <w:tcW w:w="1185" w:type="dxa"/>
            <w:shd w:val="clear" w:color="auto" w:fill="auto"/>
            <w:vAlign w:val="center"/>
          </w:tcPr>
          <w:p>
            <w:pPr>
              <w:rPr>
                <w:rFonts w:ascii="宋体" w:hAnsi="宋体" w:eastAsia="宋体" w:cs="宋体"/>
                <w:color w:val="000000"/>
                <w:sz w:val="22"/>
                <w:szCs w:val="22"/>
              </w:rPr>
            </w:pPr>
          </w:p>
        </w:tc>
        <w:tc>
          <w:tcPr>
            <w:tcW w:w="1185" w:type="dxa"/>
            <w:shd w:val="clear" w:color="auto" w:fill="auto"/>
            <w:vAlign w:val="center"/>
          </w:tcPr>
          <w:p>
            <w:pPr>
              <w:rPr>
                <w:rFonts w:ascii="宋体" w:hAnsi="宋体" w:eastAsia="宋体" w:cs="宋体"/>
                <w:color w:val="000000"/>
                <w:sz w:val="22"/>
                <w:szCs w:val="22"/>
              </w:rPr>
            </w:pPr>
          </w:p>
        </w:tc>
        <w:tc>
          <w:tcPr>
            <w:tcW w:w="405" w:type="dxa"/>
            <w:shd w:val="clear" w:color="auto" w:fill="auto"/>
            <w:vAlign w:val="center"/>
          </w:tcPr>
          <w:p>
            <w:pPr>
              <w:rPr>
                <w:rFonts w:ascii="宋体" w:hAnsi="宋体" w:eastAsia="宋体" w:cs="宋体"/>
                <w:color w:val="000000"/>
                <w:sz w:val="22"/>
                <w:szCs w:val="22"/>
              </w:rPr>
            </w:pPr>
          </w:p>
        </w:tc>
        <w:tc>
          <w:tcPr>
            <w:tcW w:w="1038" w:type="dxa"/>
            <w:shd w:val="clear" w:color="auto" w:fill="auto"/>
            <w:vAlign w:val="center"/>
          </w:tcPr>
          <w:p>
            <w:pPr>
              <w:rPr>
                <w:rFonts w:ascii="宋体" w:hAnsi="宋体" w:eastAsia="宋体" w:cs="宋体"/>
                <w:color w:val="000000"/>
                <w:sz w:val="22"/>
                <w:szCs w:val="22"/>
              </w:rPr>
            </w:pPr>
          </w:p>
        </w:tc>
        <w:tc>
          <w:tcPr>
            <w:tcW w:w="1056" w:type="dxa"/>
            <w:shd w:val="clear" w:color="auto" w:fill="auto"/>
            <w:vAlign w:val="center"/>
          </w:tcPr>
          <w:p>
            <w:pPr>
              <w:rPr>
                <w:rFonts w:ascii="宋体" w:hAnsi="宋体" w:eastAsia="宋体" w:cs="宋体"/>
                <w:color w:val="000000"/>
                <w:sz w:val="22"/>
                <w:szCs w:val="22"/>
              </w:rPr>
            </w:pPr>
          </w:p>
        </w:tc>
        <w:tc>
          <w:tcPr>
            <w:tcW w:w="858" w:type="dxa"/>
            <w:shd w:val="clear" w:color="auto" w:fill="auto"/>
            <w:vAlign w:val="center"/>
          </w:tcPr>
          <w:p>
            <w:pPr>
              <w:rPr>
                <w:rFonts w:ascii="宋体" w:hAnsi="宋体" w:eastAsia="宋体" w:cs="宋体"/>
                <w:color w:val="000000"/>
                <w:sz w:val="22"/>
                <w:szCs w:val="22"/>
              </w:rPr>
            </w:pPr>
          </w:p>
        </w:tc>
        <w:tc>
          <w:tcPr>
            <w:tcW w:w="931" w:type="dxa"/>
            <w:shd w:val="clear" w:color="auto" w:fill="auto"/>
            <w:vAlign w:val="center"/>
          </w:tcPr>
          <w:p>
            <w:pPr>
              <w:rPr>
                <w:rFonts w:ascii="宋体" w:hAnsi="宋体" w:eastAsia="宋体" w:cs="宋体"/>
                <w:color w:val="000000"/>
                <w:sz w:val="22"/>
                <w:szCs w:val="22"/>
              </w:rPr>
            </w:pPr>
          </w:p>
        </w:tc>
        <w:tc>
          <w:tcPr>
            <w:tcW w:w="1132" w:type="dxa"/>
            <w:shd w:val="clear" w:color="auto" w:fill="auto"/>
            <w:vAlign w:val="center"/>
          </w:tcPr>
          <w:p>
            <w:pPr>
              <w:rPr>
                <w:rFonts w:ascii="宋体" w:hAnsi="宋体" w:eastAsia="宋体" w:cs="宋体"/>
                <w:color w:val="000000"/>
                <w:sz w:val="22"/>
                <w:szCs w:val="22"/>
              </w:rPr>
            </w:pPr>
          </w:p>
        </w:tc>
      </w:tr>
      <w:tr>
        <w:tblPrEx>
          <w:tblLayout w:type="fixed"/>
          <w:tblCellMar>
            <w:top w:w="15" w:type="dxa"/>
            <w:left w:w="15" w:type="dxa"/>
            <w:bottom w:w="15" w:type="dxa"/>
            <w:right w:w="15" w:type="dxa"/>
          </w:tblCellMar>
        </w:tblPrEx>
        <w:trPr>
          <w:trHeight w:val="570" w:hRule="atLeast"/>
          <w:jc w:val="center"/>
        </w:trPr>
        <w:tc>
          <w:tcPr>
            <w:tcW w:w="48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大理</w:t>
            </w:r>
          </w:p>
        </w:tc>
        <w:tc>
          <w:tcPr>
            <w:tcW w:w="405" w:type="dxa"/>
            <w:shd w:val="clear" w:color="auto" w:fill="auto"/>
            <w:vAlign w:val="center"/>
          </w:tcPr>
          <w:p>
            <w:pPr>
              <w:jc w:val="center"/>
              <w:rPr>
                <w:rFonts w:ascii="仿宋" w:hAnsi="仿宋" w:eastAsia="仿宋" w:cs="仿宋"/>
                <w:color w:val="000000"/>
                <w:sz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对应百分比</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A数量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B业绩值</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满意度(B/A)</w:t>
            </w:r>
          </w:p>
        </w:tc>
      </w:tr>
      <w:tr>
        <w:tblPrEx>
          <w:tblLayout w:type="fixed"/>
          <w:tblCellMar>
            <w:top w:w="15" w:type="dxa"/>
            <w:left w:w="15" w:type="dxa"/>
            <w:bottom w:w="15" w:type="dxa"/>
            <w:right w:w="15" w:type="dxa"/>
          </w:tblCellMar>
        </w:tblPrEx>
        <w:trPr>
          <w:trHeight w:val="301" w:hRule="atLeast"/>
          <w:jc w:val="center"/>
        </w:trPr>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州市主管部门</w:t>
            </w:r>
          </w:p>
        </w:tc>
        <w:tc>
          <w:tcPr>
            <w:tcW w:w="405" w:type="dxa"/>
            <w:shd w:val="clear" w:color="auto" w:fill="auto"/>
            <w:vAlign w:val="center"/>
          </w:tcPr>
          <w:p>
            <w:pPr>
              <w:jc w:val="center"/>
              <w:rPr>
                <w:rFonts w:ascii="仿宋" w:hAnsi="仿宋" w:eastAsia="仿宋" w:cs="仿宋"/>
                <w:color w:val="000000"/>
                <w:sz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非常满意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非常满意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非常满意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405" w:type="dxa"/>
            <w:shd w:val="clear" w:color="auto" w:fill="auto"/>
            <w:vAlign w:val="center"/>
          </w:tcPr>
          <w:p>
            <w:pPr>
              <w:jc w:val="center"/>
              <w:rPr>
                <w:rFonts w:ascii="仿宋" w:hAnsi="仿宋" w:eastAsia="仿宋" w:cs="仿宋"/>
                <w:color w:val="000000"/>
                <w:sz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比较满意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比较满意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比较满意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405" w:type="dxa"/>
            <w:shd w:val="clear" w:color="auto" w:fill="auto"/>
            <w:vAlign w:val="center"/>
          </w:tcPr>
          <w:p>
            <w:pPr>
              <w:jc w:val="center"/>
              <w:rPr>
                <w:rFonts w:ascii="仿宋" w:hAnsi="仿宋" w:eastAsia="仿宋" w:cs="仿宋"/>
                <w:color w:val="000000"/>
                <w:sz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基本满意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基本满意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基本满意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405" w:type="dxa"/>
            <w:shd w:val="clear" w:color="auto" w:fill="auto"/>
            <w:vAlign w:val="center"/>
          </w:tcPr>
          <w:p>
            <w:pPr>
              <w:jc w:val="center"/>
              <w:rPr>
                <w:rFonts w:ascii="仿宋" w:hAnsi="仿宋" w:eastAsia="仿宋" w:cs="仿宋"/>
                <w:color w:val="000000"/>
                <w:sz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不太满意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不太满意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不太满意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405" w:type="dxa"/>
            <w:shd w:val="clear" w:color="auto" w:fill="auto"/>
            <w:vAlign w:val="center"/>
          </w:tcPr>
          <w:p>
            <w:pPr>
              <w:jc w:val="center"/>
              <w:rPr>
                <w:rFonts w:ascii="仿宋" w:hAnsi="仿宋" w:eastAsia="仿宋" w:cs="仿宋"/>
                <w:color w:val="000000"/>
                <w:sz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r>
    </w:tbl>
    <w:p>
      <w:pPr>
        <w:tabs>
          <w:tab w:val="left" w:pos="1716"/>
        </w:tabs>
        <w:jc w:val="left"/>
        <w:sectPr>
          <w:pgSz w:w="11906" w:h="16838"/>
          <w:pgMar w:top="1440" w:right="1800" w:bottom="1440" w:left="1800" w:header="851" w:footer="992" w:gutter="0"/>
          <w:cols w:space="425" w:num="1"/>
          <w:docGrid w:type="lines" w:linePitch="312" w:charSpace="0"/>
        </w:sectPr>
      </w:pPr>
    </w:p>
    <w:p>
      <w:pPr>
        <w:tabs>
          <w:tab w:val="left" w:pos="1716"/>
        </w:tabs>
        <w:jc w:val="left"/>
      </w:pPr>
    </w:p>
    <w:p>
      <w:pPr>
        <w:tabs>
          <w:tab w:val="left" w:pos="1716"/>
        </w:tabs>
        <w:jc w:val="left"/>
      </w:pPr>
    </w:p>
    <w:p>
      <w:pPr>
        <w:tabs>
          <w:tab w:val="left" w:pos="1716"/>
        </w:tabs>
        <w:jc w:val="left"/>
      </w:pPr>
    </w:p>
    <w:p>
      <w:pPr>
        <w:tabs>
          <w:tab w:val="left" w:pos="1716"/>
        </w:tabs>
        <w:jc w:val="left"/>
      </w:pPr>
    </w:p>
    <w:tbl>
      <w:tblPr>
        <w:tblStyle w:val="11"/>
        <w:tblW w:w="10226" w:type="dxa"/>
        <w:jc w:val="center"/>
        <w:tblInd w:w="0" w:type="dxa"/>
        <w:tblLayout w:type="fixed"/>
        <w:tblCellMar>
          <w:top w:w="15" w:type="dxa"/>
          <w:left w:w="15" w:type="dxa"/>
          <w:bottom w:w="15" w:type="dxa"/>
          <w:right w:w="15" w:type="dxa"/>
        </w:tblCellMar>
      </w:tblPr>
      <w:tblGrid>
        <w:gridCol w:w="1176"/>
        <w:gridCol w:w="1260"/>
        <w:gridCol w:w="1185"/>
        <w:gridCol w:w="1185"/>
        <w:gridCol w:w="398"/>
        <w:gridCol w:w="1045"/>
        <w:gridCol w:w="1056"/>
        <w:gridCol w:w="858"/>
        <w:gridCol w:w="931"/>
        <w:gridCol w:w="1132"/>
      </w:tblGrid>
      <w:tr>
        <w:tblPrEx>
          <w:tblLayout w:type="fixed"/>
          <w:tblCellMar>
            <w:top w:w="15" w:type="dxa"/>
            <w:left w:w="15" w:type="dxa"/>
            <w:bottom w:w="15" w:type="dxa"/>
            <w:right w:w="15" w:type="dxa"/>
          </w:tblCellMar>
        </w:tblPrEx>
        <w:trPr>
          <w:trHeight w:val="570" w:hRule="atLeast"/>
          <w:jc w:val="center"/>
        </w:trPr>
        <w:tc>
          <w:tcPr>
            <w:tcW w:w="48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德宏</w:t>
            </w:r>
          </w:p>
        </w:tc>
        <w:tc>
          <w:tcPr>
            <w:tcW w:w="39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对应百分比</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A数量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B业绩值</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满意度(B/A)</w:t>
            </w:r>
          </w:p>
        </w:tc>
      </w:tr>
      <w:tr>
        <w:tblPrEx>
          <w:tblLayout w:type="fixed"/>
          <w:tblCellMar>
            <w:top w:w="15" w:type="dxa"/>
            <w:left w:w="15" w:type="dxa"/>
            <w:bottom w:w="15" w:type="dxa"/>
            <w:right w:w="15" w:type="dxa"/>
          </w:tblCellMar>
        </w:tblPrEx>
        <w:trPr>
          <w:trHeight w:val="301" w:hRule="atLeast"/>
          <w:jc w:val="center"/>
        </w:trPr>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州市主管部门</w:t>
            </w:r>
          </w:p>
        </w:tc>
        <w:tc>
          <w:tcPr>
            <w:tcW w:w="39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非常满意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非常满意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非常满意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39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比较满意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比较满意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比较满意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39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基本满意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基本满意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基本满意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39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不太满意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不太满意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不太满意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39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88%</w:t>
            </w:r>
          </w:p>
        </w:tc>
      </w:tr>
      <w:tr>
        <w:tblPrEx>
          <w:tblLayout w:type="fixed"/>
          <w:tblCellMar>
            <w:top w:w="15" w:type="dxa"/>
            <w:left w:w="15" w:type="dxa"/>
            <w:bottom w:w="15" w:type="dxa"/>
            <w:right w:w="15" w:type="dxa"/>
          </w:tblCellMar>
        </w:tblPrEx>
        <w:trPr>
          <w:trHeight w:val="271" w:hRule="atLeast"/>
          <w:jc w:val="center"/>
        </w:trPr>
        <w:tc>
          <w:tcPr>
            <w:tcW w:w="1176" w:type="dxa"/>
            <w:shd w:val="clear" w:color="auto" w:fill="auto"/>
            <w:vAlign w:val="center"/>
          </w:tcPr>
          <w:p>
            <w:pPr>
              <w:rPr>
                <w:rFonts w:ascii="宋体" w:hAnsi="宋体" w:eastAsia="宋体" w:cs="宋体"/>
                <w:color w:val="000000"/>
                <w:sz w:val="22"/>
                <w:szCs w:val="22"/>
              </w:rPr>
            </w:pPr>
          </w:p>
        </w:tc>
        <w:tc>
          <w:tcPr>
            <w:tcW w:w="1260" w:type="dxa"/>
            <w:shd w:val="clear" w:color="auto" w:fill="auto"/>
            <w:vAlign w:val="center"/>
          </w:tcPr>
          <w:p>
            <w:pPr>
              <w:rPr>
                <w:rFonts w:ascii="宋体" w:hAnsi="宋体" w:eastAsia="宋体" w:cs="宋体"/>
                <w:color w:val="000000"/>
                <w:sz w:val="22"/>
                <w:szCs w:val="22"/>
              </w:rPr>
            </w:pPr>
          </w:p>
        </w:tc>
        <w:tc>
          <w:tcPr>
            <w:tcW w:w="1185" w:type="dxa"/>
            <w:shd w:val="clear" w:color="auto" w:fill="auto"/>
            <w:vAlign w:val="center"/>
          </w:tcPr>
          <w:p>
            <w:pPr>
              <w:rPr>
                <w:rFonts w:ascii="宋体" w:hAnsi="宋体" w:eastAsia="宋体" w:cs="宋体"/>
                <w:color w:val="000000"/>
                <w:sz w:val="22"/>
                <w:szCs w:val="22"/>
              </w:rPr>
            </w:pPr>
          </w:p>
        </w:tc>
        <w:tc>
          <w:tcPr>
            <w:tcW w:w="1185" w:type="dxa"/>
            <w:shd w:val="clear" w:color="auto" w:fill="auto"/>
            <w:vAlign w:val="center"/>
          </w:tcPr>
          <w:p>
            <w:pPr>
              <w:rPr>
                <w:rFonts w:ascii="宋体" w:hAnsi="宋体" w:eastAsia="宋体" w:cs="宋体"/>
                <w:color w:val="000000"/>
                <w:sz w:val="22"/>
                <w:szCs w:val="22"/>
              </w:rPr>
            </w:pPr>
          </w:p>
        </w:tc>
        <w:tc>
          <w:tcPr>
            <w:tcW w:w="398" w:type="dxa"/>
            <w:shd w:val="clear" w:color="auto" w:fill="auto"/>
            <w:vAlign w:val="center"/>
          </w:tcPr>
          <w:p>
            <w:pPr>
              <w:rPr>
                <w:rFonts w:ascii="宋体" w:hAnsi="宋体" w:eastAsia="宋体" w:cs="宋体"/>
                <w:color w:val="000000"/>
                <w:sz w:val="22"/>
                <w:szCs w:val="22"/>
              </w:rPr>
            </w:pPr>
          </w:p>
        </w:tc>
        <w:tc>
          <w:tcPr>
            <w:tcW w:w="1045" w:type="dxa"/>
            <w:shd w:val="clear" w:color="auto" w:fill="auto"/>
            <w:vAlign w:val="center"/>
          </w:tcPr>
          <w:p>
            <w:pPr>
              <w:rPr>
                <w:rFonts w:ascii="宋体" w:hAnsi="宋体" w:eastAsia="宋体" w:cs="宋体"/>
                <w:color w:val="000000"/>
                <w:sz w:val="22"/>
                <w:szCs w:val="22"/>
              </w:rPr>
            </w:pPr>
          </w:p>
        </w:tc>
        <w:tc>
          <w:tcPr>
            <w:tcW w:w="1056" w:type="dxa"/>
            <w:shd w:val="clear" w:color="auto" w:fill="auto"/>
            <w:vAlign w:val="center"/>
          </w:tcPr>
          <w:p>
            <w:pPr>
              <w:rPr>
                <w:rFonts w:ascii="宋体" w:hAnsi="宋体" w:eastAsia="宋体" w:cs="宋体"/>
                <w:color w:val="000000"/>
                <w:sz w:val="22"/>
                <w:szCs w:val="22"/>
              </w:rPr>
            </w:pPr>
          </w:p>
        </w:tc>
        <w:tc>
          <w:tcPr>
            <w:tcW w:w="858" w:type="dxa"/>
            <w:shd w:val="clear" w:color="auto" w:fill="auto"/>
            <w:vAlign w:val="center"/>
          </w:tcPr>
          <w:p>
            <w:pPr>
              <w:rPr>
                <w:rFonts w:ascii="宋体" w:hAnsi="宋体" w:eastAsia="宋体" w:cs="宋体"/>
                <w:color w:val="000000"/>
                <w:sz w:val="22"/>
                <w:szCs w:val="22"/>
              </w:rPr>
            </w:pPr>
          </w:p>
        </w:tc>
        <w:tc>
          <w:tcPr>
            <w:tcW w:w="931" w:type="dxa"/>
            <w:shd w:val="clear" w:color="auto" w:fill="auto"/>
            <w:vAlign w:val="center"/>
          </w:tcPr>
          <w:p>
            <w:pPr>
              <w:rPr>
                <w:rFonts w:ascii="宋体" w:hAnsi="宋体" w:eastAsia="宋体" w:cs="宋体"/>
                <w:color w:val="000000"/>
                <w:sz w:val="22"/>
                <w:szCs w:val="22"/>
              </w:rPr>
            </w:pPr>
          </w:p>
        </w:tc>
        <w:tc>
          <w:tcPr>
            <w:tcW w:w="1132" w:type="dxa"/>
            <w:shd w:val="clear" w:color="auto" w:fill="auto"/>
            <w:vAlign w:val="center"/>
          </w:tcPr>
          <w:p>
            <w:pPr>
              <w:rPr>
                <w:rFonts w:ascii="宋体" w:hAnsi="宋体" w:eastAsia="宋体" w:cs="宋体"/>
                <w:color w:val="000000"/>
                <w:sz w:val="22"/>
                <w:szCs w:val="22"/>
              </w:rPr>
            </w:pPr>
          </w:p>
        </w:tc>
      </w:tr>
      <w:tr>
        <w:tblPrEx>
          <w:tblLayout w:type="fixed"/>
          <w:tblCellMar>
            <w:top w:w="15" w:type="dxa"/>
            <w:left w:w="15" w:type="dxa"/>
            <w:bottom w:w="15" w:type="dxa"/>
            <w:right w:w="15" w:type="dxa"/>
          </w:tblCellMar>
        </w:tblPrEx>
        <w:trPr>
          <w:trHeight w:val="570" w:hRule="atLeast"/>
          <w:jc w:val="center"/>
        </w:trPr>
        <w:tc>
          <w:tcPr>
            <w:tcW w:w="48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临沧</w:t>
            </w:r>
          </w:p>
        </w:tc>
        <w:tc>
          <w:tcPr>
            <w:tcW w:w="39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对应百分比</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A数量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B业绩值</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满意度(B/A)</w:t>
            </w:r>
          </w:p>
        </w:tc>
      </w:tr>
      <w:tr>
        <w:tblPrEx>
          <w:tblLayout w:type="fixed"/>
          <w:tblCellMar>
            <w:top w:w="15" w:type="dxa"/>
            <w:left w:w="15" w:type="dxa"/>
            <w:bottom w:w="15" w:type="dxa"/>
            <w:right w:w="15" w:type="dxa"/>
          </w:tblCellMar>
        </w:tblPrEx>
        <w:trPr>
          <w:trHeight w:val="301" w:hRule="atLeast"/>
          <w:jc w:val="center"/>
        </w:trPr>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州市主管部门</w:t>
            </w:r>
          </w:p>
        </w:tc>
        <w:tc>
          <w:tcPr>
            <w:tcW w:w="39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非常满意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100%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非常满意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非常满意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39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比较满意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比较满意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比较满意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39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基本满意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60%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基本满意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基本满意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39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不太满意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r>
      <w:tr>
        <w:tblPrEx>
          <w:tblLayout w:type="fixed"/>
          <w:tblCellMar>
            <w:top w:w="15" w:type="dxa"/>
            <w:left w:w="15" w:type="dxa"/>
            <w:bottom w:w="15" w:type="dxa"/>
            <w:right w:w="15" w:type="dxa"/>
          </w:tblCellMar>
        </w:tblPrEx>
        <w:trPr>
          <w:trHeight w:val="301"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不太满意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不太满意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宋体" w:cs="Times New Roman"/>
                <w:color w:val="000000"/>
                <w:sz w:val="22"/>
                <w:szCs w:val="22"/>
              </w:rPr>
            </w:pPr>
          </w:p>
        </w:tc>
        <w:tc>
          <w:tcPr>
            <w:tcW w:w="398" w:type="dxa"/>
            <w:shd w:val="clear" w:color="auto" w:fill="auto"/>
            <w:vAlign w:val="center"/>
          </w:tcPr>
          <w:p>
            <w:pPr>
              <w:jc w:val="center"/>
              <w:rPr>
                <w:rFonts w:ascii="仿宋" w:hAnsi="仿宋" w:eastAsia="仿宋" w:cs="仿宋"/>
                <w:color w:val="000000"/>
                <w:sz w:val="24"/>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4.2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84%</w:t>
            </w:r>
          </w:p>
        </w:tc>
      </w:tr>
    </w:tbl>
    <w:p>
      <w:pPr>
        <w:tabs>
          <w:tab w:val="left" w:pos="1716"/>
        </w:tabs>
        <w:jc w:val="left"/>
        <w:sectPr>
          <w:pgSz w:w="11906" w:h="16838"/>
          <w:pgMar w:top="1440" w:right="1800" w:bottom="1440" w:left="1800" w:header="851" w:footer="992" w:gutter="0"/>
          <w:cols w:space="425" w:num="1"/>
          <w:docGrid w:type="lines" w:linePitch="312" w:charSpace="0"/>
        </w:sectPr>
      </w:pPr>
    </w:p>
    <w:p>
      <w:pPr>
        <w:tabs>
          <w:tab w:val="left" w:pos="1228"/>
        </w:tabs>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5263CD"/>
    <w:multiLevelType w:val="singleLevel"/>
    <w:tmpl w:val="B35263CD"/>
    <w:lvl w:ilvl="0" w:tentative="0">
      <w:start w:val="1"/>
      <w:numFmt w:val="decimal"/>
      <w:suff w:val="nothing"/>
      <w:lvlText w:val="%1．"/>
      <w:lvlJc w:val="left"/>
      <w:pPr>
        <w:ind w:left="0" w:firstLine="400"/>
      </w:pPr>
      <w:rPr>
        <w:rFonts w:hint="default"/>
      </w:rPr>
    </w:lvl>
  </w:abstractNum>
  <w:abstractNum w:abstractNumId="1">
    <w:nsid w:val="BBC42080"/>
    <w:multiLevelType w:val="singleLevel"/>
    <w:tmpl w:val="BBC42080"/>
    <w:lvl w:ilvl="0" w:tentative="0">
      <w:start w:val="1"/>
      <w:numFmt w:val="bullet"/>
      <w:lvlText w:val=""/>
      <w:lvlJc w:val="left"/>
      <w:pPr>
        <w:ind w:left="420" w:hanging="420"/>
      </w:pPr>
      <w:rPr>
        <w:rFonts w:hint="default" w:ascii="Wingdings" w:hAnsi="Wingdings"/>
      </w:rPr>
    </w:lvl>
  </w:abstractNum>
  <w:abstractNum w:abstractNumId="2">
    <w:nsid w:val="E72D3F2C"/>
    <w:multiLevelType w:val="singleLevel"/>
    <w:tmpl w:val="E72D3F2C"/>
    <w:lvl w:ilvl="0" w:tentative="0">
      <w:start w:val="1"/>
      <w:numFmt w:val="decimal"/>
      <w:lvlText w:val="%1."/>
      <w:lvlJc w:val="left"/>
      <w:pPr>
        <w:ind w:left="425" w:hanging="425"/>
      </w:pPr>
      <w:rPr>
        <w:rFonts w:hint="default"/>
      </w:rPr>
    </w:lvl>
  </w:abstractNum>
  <w:abstractNum w:abstractNumId="3">
    <w:nsid w:val="02A47EE2"/>
    <w:multiLevelType w:val="multilevel"/>
    <w:tmpl w:val="02A47EE2"/>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4">
    <w:nsid w:val="41FCDDC0"/>
    <w:multiLevelType w:val="singleLevel"/>
    <w:tmpl w:val="41FCDDC0"/>
    <w:lvl w:ilvl="0" w:tentative="0">
      <w:start w:val="1"/>
      <w:numFmt w:val="decimal"/>
      <w:lvlText w:val="%1."/>
      <w:lvlJc w:val="left"/>
      <w:pPr>
        <w:tabs>
          <w:tab w:val="left" w:pos="312"/>
        </w:tabs>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attachedTemplate r:id="rId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07BB6"/>
    <w:rsid w:val="00064DBB"/>
    <w:rsid w:val="000E1465"/>
    <w:rsid w:val="000E217A"/>
    <w:rsid w:val="00122854"/>
    <w:rsid w:val="001C6EF1"/>
    <w:rsid w:val="003657E1"/>
    <w:rsid w:val="00416337"/>
    <w:rsid w:val="004C36E1"/>
    <w:rsid w:val="004D4C2F"/>
    <w:rsid w:val="005816BB"/>
    <w:rsid w:val="005A076E"/>
    <w:rsid w:val="00664498"/>
    <w:rsid w:val="0069743D"/>
    <w:rsid w:val="007317B6"/>
    <w:rsid w:val="007612B2"/>
    <w:rsid w:val="00773CD1"/>
    <w:rsid w:val="007A5B0A"/>
    <w:rsid w:val="007F02B1"/>
    <w:rsid w:val="00833600"/>
    <w:rsid w:val="00835B20"/>
    <w:rsid w:val="008D6D8F"/>
    <w:rsid w:val="009303CD"/>
    <w:rsid w:val="00AD6A4C"/>
    <w:rsid w:val="00B616F3"/>
    <w:rsid w:val="00B62692"/>
    <w:rsid w:val="00BF2B1B"/>
    <w:rsid w:val="00C2030F"/>
    <w:rsid w:val="00CB3BF7"/>
    <w:rsid w:val="00D45A95"/>
    <w:rsid w:val="00D952DC"/>
    <w:rsid w:val="00DB5792"/>
    <w:rsid w:val="00E5163E"/>
    <w:rsid w:val="00F40FEC"/>
    <w:rsid w:val="00F632B5"/>
    <w:rsid w:val="00FD2D46"/>
    <w:rsid w:val="01DF1D13"/>
    <w:rsid w:val="03022937"/>
    <w:rsid w:val="03191457"/>
    <w:rsid w:val="03354905"/>
    <w:rsid w:val="036749B5"/>
    <w:rsid w:val="03BF382D"/>
    <w:rsid w:val="03C675C5"/>
    <w:rsid w:val="040F4A44"/>
    <w:rsid w:val="062A55AC"/>
    <w:rsid w:val="06F50AB2"/>
    <w:rsid w:val="07480677"/>
    <w:rsid w:val="078253D5"/>
    <w:rsid w:val="081B7D24"/>
    <w:rsid w:val="086D5177"/>
    <w:rsid w:val="08711CBF"/>
    <w:rsid w:val="08A37550"/>
    <w:rsid w:val="099F10CD"/>
    <w:rsid w:val="0A4662D3"/>
    <w:rsid w:val="0A976D51"/>
    <w:rsid w:val="0B561E37"/>
    <w:rsid w:val="0B7B5CBA"/>
    <w:rsid w:val="0C271D98"/>
    <w:rsid w:val="0D9C4BA9"/>
    <w:rsid w:val="0DAD6C13"/>
    <w:rsid w:val="0DFA4ADA"/>
    <w:rsid w:val="0E134DD8"/>
    <w:rsid w:val="0EC95048"/>
    <w:rsid w:val="0F6A5F10"/>
    <w:rsid w:val="0F9625B2"/>
    <w:rsid w:val="0FB85E93"/>
    <w:rsid w:val="0FBC7BA0"/>
    <w:rsid w:val="10217228"/>
    <w:rsid w:val="10413B9D"/>
    <w:rsid w:val="11D906ED"/>
    <w:rsid w:val="1278472D"/>
    <w:rsid w:val="129306D1"/>
    <w:rsid w:val="130921FA"/>
    <w:rsid w:val="13240EC7"/>
    <w:rsid w:val="13CB72CD"/>
    <w:rsid w:val="14C64D0F"/>
    <w:rsid w:val="14DA689F"/>
    <w:rsid w:val="151C08E6"/>
    <w:rsid w:val="154327CB"/>
    <w:rsid w:val="155F466E"/>
    <w:rsid w:val="158967C7"/>
    <w:rsid w:val="16602D54"/>
    <w:rsid w:val="16CE1C1B"/>
    <w:rsid w:val="16F56EFC"/>
    <w:rsid w:val="178057A2"/>
    <w:rsid w:val="178D0608"/>
    <w:rsid w:val="18A90C0F"/>
    <w:rsid w:val="18C13714"/>
    <w:rsid w:val="191C36A1"/>
    <w:rsid w:val="195C77E4"/>
    <w:rsid w:val="19DF5B83"/>
    <w:rsid w:val="1A29264D"/>
    <w:rsid w:val="1A4A280F"/>
    <w:rsid w:val="1A84782B"/>
    <w:rsid w:val="1AB42D64"/>
    <w:rsid w:val="1ADD7EA4"/>
    <w:rsid w:val="1B385625"/>
    <w:rsid w:val="1B765CFA"/>
    <w:rsid w:val="1B826F37"/>
    <w:rsid w:val="1B87651A"/>
    <w:rsid w:val="1BF97A6B"/>
    <w:rsid w:val="1D293C4B"/>
    <w:rsid w:val="1D320EF7"/>
    <w:rsid w:val="1D4A2B68"/>
    <w:rsid w:val="1DE423E7"/>
    <w:rsid w:val="1E3738C2"/>
    <w:rsid w:val="1EF755EF"/>
    <w:rsid w:val="1F4E77AE"/>
    <w:rsid w:val="1F56724C"/>
    <w:rsid w:val="1F71394A"/>
    <w:rsid w:val="1FE44AD6"/>
    <w:rsid w:val="1FEB08A2"/>
    <w:rsid w:val="205169C2"/>
    <w:rsid w:val="205D4807"/>
    <w:rsid w:val="209B6304"/>
    <w:rsid w:val="20B16885"/>
    <w:rsid w:val="21295F08"/>
    <w:rsid w:val="21736347"/>
    <w:rsid w:val="21DC1A0C"/>
    <w:rsid w:val="22025A26"/>
    <w:rsid w:val="220E204C"/>
    <w:rsid w:val="220E6AC4"/>
    <w:rsid w:val="224F2929"/>
    <w:rsid w:val="23345FCB"/>
    <w:rsid w:val="23A970FC"/>
    <w:rsid w:val="23C74521"/>
    <w:rsid w:val="24200EDA"/>
    <w:rsid w:val="244D05F2"/>
    <w:rsid w:val="246D61C8"/>
    <w:rsid w:val="251208BF"/>
    <w:rsid w:val="25BD1E83"/>
    <w:rsid w:val="25CF5EFA"/>
    <w:rsid w:val="25E46B34"/>
    <w:rsid w:val="260E2B32"/>
    <w:rsid w:val="263C1E6F"/>
    <w:rsid w:val="287C1CD5"/>
    <w:rsid w:val="28D74515"/>
    <w:rsid w:val="28DA1885"/>
    <w:rsid w:val="2959145C"/>
    <w:rsid w:val="2A1805CE"/>
    <w:rsid w:val="2A5079D3"/>
    <w:rsid w:val="2AE4610C"/>
    <w:rsid w:val="2B07799B"/>
    <w:rsid w:val="2C5B0191"/>
    <w:rsid w:val="2C7016A6"/>
    <w:rsid w:val="2CAE10C5"/>
    <w:rsid w:val="2CB911AD"/>
    <w:rsid w:val="2D9E4141"/>
    <w:rsid w:val="2DEF42AA"/>
    <w:rsid w:val="2F154E69"/>
    <w:rsid w:val="2FD70ABA"/>
    <w:rsid w:val="31AD3B38"/>
    <w:rsid w:val="32636658"/>
    <w:rsid w:val="32F96EA5"/>
    <w:rsid w:val="336E1721"/>
    <w:rsid w:val="344F4A77"/>
    <w:rsid w:val="35370D9C"/>
    <w:rsid w:val="35BE2F5B"/>
    <w:rsid w:val="35CA4ED8"/>
    <w:rsid w:val="35CF23CB"/>
    <w:rsid w:val="36AB1AF0"/>
    <w:rsid w:val="371542CC"/>
    <w:rsid w:val="373F2B9A"/>
    <w:rsid w:val="37C454E6"/>
    <w:rsid w:val="381043A5"/>
    <w:rsid w:val="384614C0"/>
    <w:rsid w:val="39B95514"/>
    <w:rsid w:val="39EE1A34"/>
    <w:rsid w:val="3A4636BD"/>
    <w:rsid w:val="3AAB6AB5"/>
    <w:rsid w:val="3B051FA1"/>
    <w:rsid w:val="3B227854"/>
    <w:rsid w:val="3B346027"/>
    <w:rsid w:val="3C8A6EEF"/>
    <w:rsid w:val="3CAB1C51"/>
    <w:rsid w:val="3CB95FCD"/>
    <w:rsid w:val="3CC87685"/>
    <w:rsid w:val="3CD62380"/>
    <w:rsid w:val="3DFB764F"/>
    <w:rsid w:val="3E845F35"/>
    <w:rsid w:val="3EDF1B99"/>
    <w:rsid w:val="3F055762"/>
    <w:rsid w:val="40865E42"/>
    <w:rsid w:val="40BE5E48"/>
    <w:rsid w:val="40D60461"/>
    <w:rsid w:val="4201602D"/>
    <w:rsid w:val="42393ED7"/>
    <w:rsid w:val="423C0909"/>
    <w:rsid w:val="42503362"/>
    <w:rsid w:val="425341B7"/>
    <w:rsid w:val="42631746"/>
    <w:rsid w:val="427C3070"/>
    <w:rsid w:val="428F2521"/>
    <w:rsid w:val="42B465FA"/>
    <w:rsid w:val="42DB3AF8"/>
    <w:rsid w:val="43AD54C8"/>
    <w:rsid w:val="43E91C9D"/>
    <w:rsid w:val="444D2206"/>
    <w:rsid w:val="461509A7"/>
    <w:rsid w:val="464E6B24"/>
    <w:rsid w:val="46B25A61"/>
    <w:rsid w:val="47845F97"/>
    <w:rsid w:val="47942617"/>
    <w:rsid w:val="47A45037"/>
    <w:rsid w:val="47D23C4C"/>
    <w:rsid w:val="484A04DD"/>
    <w:rsid w:val="49666C39"/>
    <w:rsid w:val="4A3A0C2E"/>
    <w:rsid w:val="4AC73B29"/>
    <w:rsid w:val="4AD20294"/>
    <w:rsid w:val="4AFF6D6F"/>
    <w:rsid w:val="4B870667"/>
    <w:rsid w:val="4B9205D2"/>
    <w:rsid w:val="4BA23DE0"/>
    <w:rsid w:val="4BB22004"/>
    <w:rsid w:val="4C7B4A9C"/>
    <w:rsid w:val="4C826253"/>
    <w:rsid w:val="4D0541B3"/>
    <w:rsid w:val="4DFA51B9"/>
    <w:rsid w:val="4ED538F4"/>
    <w:rsid w:val="4F065F74"/>
    <w:rsid w:val="4F5B3647"/>
    <w:rsid w:val="50630AF8"/>
    <w:rsid w:val="50787120"/>
    <w:rsid w:val="50A560EE"/>
    <w:rsid w:val="522150FB"/>
    <w:rsid w:val="52EF06DE"/>
    <w:rsid w:val="53975135"/>
    <w:rsid w:val="53984F76"/>
    <w:rsid w:val="53D9646B"/>
    <w:rsid w:val="53ED1665"/>
    <w:rsid w:val="541514C6"/>
    <w:rsid w:val="543F1A89"/>
    <w:rsid w:val="5484023A"/>
    <w:rsid w:val="55760BCD"/>
    <w:rsid w:val="559D3971"/>
    <w:rsid w:val="56EE293D"/>
    <w:rsid w:val="572A0F52"/>
    <w:rsid w:val="572F40DB"/>
    <w:rsid w:val="57AB4886"/>
    <w:rsid w:val="580E5C25"/>
    <w:rsid w:val="597E6F5E"/>
    <w:rsid w:val="5A5603A4"/>
    <w:rsid w:val="5B64584C"/>
    <w:rsid w:val="5BB2067D"/>
    <w:rsid w:val="5BB765EC"/>
    <w:rsid w:val="5C3B7ACC"/>
    <w:rsid w:val="5C53473B"/>
    <w:rsid w:val="5CAC683A"/>
    <w:rsid w:val="5D2951A8"/>
    <w:rsid w:val="5E120DB9"/>
    <w:rsid w:val="5E5146B0"/>
    <w:rsid w:val="5E56451B"/>
    <w:rsid w:val="5EB43437"/>
    <w:rsid w:val="5EB97F8A"/>
    <w:rsid w:val="5EF75642"/>
    <w:rsid w:val="5EFF53C5"/>
    <w:rsid w:val="5F4C2630"/>
    <w:rsid w:val="5F5E3C99"/>
    <w:rsid w:val="5FBB7038"/>
    <w:rsid w:val="5FBE19AD"/>
    <w:rsid w:val="5FFC67E3"/>
    <w:rsid w:val="601271A9"/>
    <w:rsid w:val="602654EB"/>
    <w:rsid w:val="60515C4F"/>
    <w:rsid w:val="606331A2"/>
    <w:rsid w:val="610A6148"/>
    <w:rsid w:val="616E0D01"/>
    <w:rsid w:val="621904F1"/>
    <w:rsid w:val="628F5220"/>
    <w:rsid w:val="62B508FB"/>
    <w:rsid w:val="630A7E30"/>
    <w:rsid w:val="637D0D2B"/>
    <w:rsid w:val="6457014C"/>
    <w:rsid w:val="64D41DC2"/>
    <w:rsid w:val="65C053A4"/>
    <w:rsid w:val="65E80159"/>
    <w:rsid w:val="68885BEA"/>
    <w:rsid w:val="6899733C"/>
    <w:rsid w:val="693308F3"/>
    <w:rsid w:val="69814EBC"/>
    <w:rsid w:val="69A07BB6"/>
    <w:rsid w:val="69F049FD"/>
    <w:rsid w:val="6A6B524C"/>
    <w:rsid w:val="6ACA0754"/>
    <w:rsid w:val="6BB55A36"/>
    <w:rsid w:val="6D535020"/>
    <w:rsid w:val="6E132377"/>
    <w:rsid w:val="6F082912"/>
    <w:rsid w:val="6F182669"/>
    <w:rsid w:val="6F8C4CDE"/>
    <w:rsid w:val="6F961FC6"/>
    <w:rsid w:val="6FD5316D"/>
    <w:rsid w:val="701F2554"/>
    <w:rsid w:val="702A001F"/>
    <w:rsid w:val="70470289"/>
    <w:rsid w:val="70D52151"/>
    <w:rsid w:val="71C42D46"/>
    <w:rsid w:val="71DB7DDF"/>
    <w:rsid w:val="72246A86"/>
    <w:rsid w:val="724A383A"/>
    <w:rsid w:val="727F23F5"/>
    <w:rsid w:val="72ED75B9"/>
    <w:rsid w:val="73125F92"/>
    <w:rsid w:val="738C3452"/>
    <w:rsid w:val="73964D2E"/>
    <w:rsid w:val="740472D0"/>
    <w:rsid w:val="74487C14"/>
    <w:rsid w:val="749F4491"/>
    <w:rsid w:val="74FB5AA3"/>
    <w:rsid w:val="75122F14"/>
    <w:rsid w:val="75123818"/>
    <w:rsid w:val="773E4076"/>
    <w:rsid w:val="77A6174A"/>
    <w:rsid w:val="782C213F"/>
    <w:rsid w:val="79FA7E3A"/>
    <w:rsid w:val="7A444036"/>
    <w:rsid w:val="7A503B48"/>
    <w:rsid w:val="7AC803B4"/>
    <w:rsid w:val="7B66385E"/>
    <w:rsid w:val="7C173749"/>
    <w:rsid w:val="7C982194"/>
    <w:rsid w:val="7CB05EEF"/>
    <w:rsid w:val="7CCA3943"/>
    <w:rsid w:val="7CEE5EA6"/>
    <w:rsid w:val="7CF42A6F"/>
    <w:rsid w:val="7CF75537"/>
    <w:rsid w:val="7DDF38BD"/>
    <w:rsid w:val="7E2423C5"/>
    <w:rsid w:val="7E331932"/>
    <w:rsid w:val="7E6225B4"/>
    <w:rsid w:val="7EAC697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2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Hyperlink"/>
    <w:unhideWhenUsed/>
    <w:qFormat/>
    <w:uiPriority w:val="99"/>
    <w:rPr>
      <w:color w:val="0563C1"/>
      <w:u w:val="single"/>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font41"/>
    <w:basedOn w:val="9"/>
    <w:qFormat/>
    <w:uiPriority w:val="0"/>
    <w:rPr>
      <w:rFonts w:hint="eastAsia" w:ascii="宋体" w:hAnsi="宋体" w:eastAsia="宋体" w:cs="宋体"/>
      <w:b/>
      <w:color w:val="000000"/>
      <w:sz w:val="36"/>
      <w:szCs w:val="36"/>
      <w:u w:val="none"/>
    </w:rPr>
  </w:style>
  <w:style w:type="character" w:customStyle="1" w:styleId="14">
    <w:name w:val="font81"/>
    <w:basedOn w:val="9"/>
    <w:qFormat/>
    <w:uiPriority w:val="0"/>
    <w:rPr>
      <w:rFonts w:hint="eastAsia" w:ascii="宋体" w:hAnsi="宋体" w:eastAsia="宋体" w:cs="宋体"/>
      <w:b/>
      <w:color w:val="000000"/>
      <w:sz w:val="36"/>
      <w:szCs w:val="36"/>
      <w:u w:val="none"/>
    </w:rPr>
  </w:style>
  <w:style w:type="character" w:customStyle="1" w:styleId="15">
    <w:name w:val="font61"/>
    <w:basedOn w:val="9"/>
    <w:qFormat/>
    <w:uiPriority w:val="0"/>
    <w:rPr>
      <w:rFonts w:hint="eastAsia" w:ascii="宋体" w:hAnsi="宋体" w:eastAsia="宋体" w:cs="宋体"/>
      <w:color w:val="000000"/>
      <w:sz w:val="20"/>
      <w:szCs w:val="20"/>
      <w:u w:val="none"/>
    </w:rPr>
  </w:style>
  <w:style w:type="character" w:customStyle="1" w:styleId="16">
    <w:name w:val="font21"/>
    <w:basedOn w:val="9"/>
    <w:qFormat/>
    <w:uiPriority w:val="0"/>
    <w:rPr>
      <w:rFonts w:hint="eastAsia" w:ascii="宋体" w:hAnsi="宋体" w:eastAsia="宋体" w:cs="宋体"/>
      <w:color w:val="000000"/>
      <w:sz w:val="20"/>
      <w:szCs w:val="20"/>
      <w:u w:val="none"/>
    </w:rPr>
  </w:style>
  <w:style w:type="character" w:customStyle="1" w:styleId="17">
    <w:name w:val="font71"/>
    <w:basedOn w:val="9"/>
    <w:qFormat/>
    <w:uiPriority w:val="0"/>
    <w:rPr>
      <w:rFonts w:ascii="等线" w:hAnsi="等线" w:eastAsia="等线" w:cs="等线"/>
      <w:color w:val="000000"/>
      <w:sz w:val="20"/>
      <w:szCs w:val="20"/>
      <w:u w:val="none"/>
    </w:rPr>
  </w:style>
  <w:style w:type="paragraph" w:customStyle="1" w:styleId="18">
    <w:name w:val="List Paragraph"/>
    <w:basedOn w:val="1"/>
    <w:qFormat/>
    <w:uiPriority w:val="34"/>
    <w:pPr>
      <w:ind w:firstLine="420" w:firstLineChars="200"/>
    </w:pPr>
  </w:style>
  <w:style w:type="paragraph" w:customStyle="1" w:styleId="19">
    <w:name w:val="WPSOffice手动目录 1"/>
    <w:qFormat/>
    <w:uiPriority w:val="0"/>
    <w:rPr>
      <w:rFonts w:asciiTheme="minorHAnsi" w:hAnsiTheme="minorHAnsi" w:eastAsiaTheme="minorEastAsia" w:cstheme="minorBidi"/>
      <w:lang w:val="en-US" w:eastAsia="zh-CN" w:bidi="ar-SA"/>
    </w:rPr>
  </w:style>
  <w:style w:type="paragraph" w:customStyle="1" w:styleId="2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1">
    <w:name w:val="列出段落1"/>
    <w:basedOn w:val="1"/>
    <w:qFormat/>
    <w:uiPriority w:val="34"/>
    <w:pPr>
      <w:ind w:firstLine="420" w:firstLineChars="200"/>
    </w:pPr>
  </w:style>
  <w:style w:type="character" w:customStyle="1" w:styleId="22">
    <w:name w:val="font131"/>
    <w:basedOn w:val="9"/>
    <w:qFormat/>
    <w:uiPriority w:val="0"/>
    <w:rPr>
      <w:rFonts w:hint="eastAsia" w:ascii="宋体" w:hAnsi="宋体" w:eastAsia="宋体" w:cs="宋体"/>
      <w:color w:val="000000"/>
      <w:sz w:val="22"/>
      <w:szCs w:val="22"/>
      <w:u w:val="none"/>
    </w:rPr>
  </w:style>
  <w:style w:type="character" w:customStyle="1" w:styleId="23">
    <w:name w:val="font91"/>
    <w:basedOn w:val="9"/>
    <w:qFormat/>
    <w:uiPriority w:val="0"/>
    <w:rPr>
      <w:rFonts w:hint="eastAsia" w:ascii="宋体" w:hAnsi="宋体" w:eastAsia="宋体" w:cs="宋体"/>
      <w:color w:val="000000"/>
      <w:sz w:val="22"/>
      <w:szCs w:val="22"/>
      <w:u w:val="none"/>
    </w:rPr>
  </w:style>
  <w:style w:type="paragraph" w:customStyle="1" w:styleId="24">
    <w:name w:val="TOC 标题1"/>
    <w:basedOn w:val="2"/>
    <w:next w:val="1"/>
    <w:unhideWhenUsed/>
    <w:qFormat/>
    <w:uiPriority w:val="39"/>
    <w:pPr>
      <w:widowControl/>
      <w:spacing w:before="240" w:after="0" w:line="259" w:lineRule="auto"/>
      <w:jc w:val="left"/>
      <w:outlineLvl w:val="9"/>
    </w:pPr>
    <w:rPr>
      <w:rFonts w:ascii="Calibri Light" w:hAnsi="Calibri Light" w:eastAsia="宋体" w:cs="Times New Roman"/>
      <w:b w:val="0"/>
      <w:color w:val="2E75B5"/>
      <w:kern w:val="0"/>
      <w:sz w:val="32"/>
      <w:szCs w:val="32"/>
    </w:rPr>
  </w:style>
  <w:style w:type="character" w:customStyle="1" w:styleId="25">
    <w:name w:val="批注框文本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na\AppData\Roaming\Kingsoft\wps\addons\pool\win-i386\knewfileres_1.0.0.1\wps\0.docx"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Tina\Desktop\&#34071;&#31958;&#25968;&#25454;&#27719;&#2463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11627\Desktop\&#26032;&#24314;%20Microsoft%20Excel%2097-2003%20&#24037;&#20316;&#34920;%20(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仿宋" panose="02010609060101010101" pitchFamily="3" charset="-122"/>
                <a:ea typeface="仿宋" panose="02010609060101010101" pitchFamily="3" charset="-122"/>
                <a:cs typeface="+mn-cs"/>
              </a:defRPr>
            </a:pPr>
            <a:r>
              <a:rPr lang="zh-CN" altLang="en-US" b="1">
                <a:latin typeface="仿宋" panose="02010609060101010101" pitchFamily="3" charset="-122"/>
                <a:ea typeface="仿宋" panose="02010609060101010101" pitchFamily="3" charset="-122"/>
              </a:rPr>
              <a:t>图</a:t>
            </a:r>
            <a:r>
              <a:rPr lang="en-US" altLang="zh-CN" b="1">
                <a:latin typeface="仿宋" panose="02010609060101010101" pitchFamily="3" charset="-122"/>
                <a:ea typeface="仿宋" panose="02010609060101010101" pitchFamily="3" charset="-122"/>
              </a:rPr>
              <a:t>1.</a:t>
            </a:r>
            <a:r>
              <a:rPr lang="zh-CN" altLang="en-US" b="1">
                <a:latin typeface="仿宋" panose="02010609060101010101" pitchFamily="3" charset="-122"/>
                <a:ea typeface="仿宋" panose="02010609060101010101" pitchFamily="3" charset="-122"/>
              </a:rPr>
              <a:t>资金分配占比图</a:t>
            </a:r>
            <a:endParaRPr lang="zh-CN" altLang="en-US" b="1">
              <a:latin typeface="仿宋" panose="02010609060101010101" pitchFamily="3" charset="-122"/>
              <a:ea typeface="仿宋" panose="02010609060101010101" pitchFamily="3" charset="-122"/>
            </a:endParaRPr>
          </a:p>
        </c:rich>
      </c:tx>
      <c:layout/>
      <c:overlay val="0"/>
      <c:spPr>
        <a:noFill/>
        <a:ln>
          <a:noFill/>
        </a:ln>
        <a:effectLst/>
      </c:spPr>
    </c:title>
    <c:autoTitleDeleted val="0"/>
    <c:plotArea>
      <c:layout/>
      <c:pieChart>
        <c:varyColors val="1"/>
        <c:ser>
          <c:idx val="0"/>
          <c:order val="0"/>
          <c:tx>
            <c:strRef>
              <c:f>[蔗糖数据汇总.xlsx]Sheet4!$B$3</c:f>
              <c:strCache>
                <c:ptCount val="1"/>
                <c:pt idx="0">
                  <c:v>汇总</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[蔗糖数据汇总.xlsx]Sheet4!$A$4:$A$14</c:f>
              <c:strCache>
                <c:ptCount val="10"/>
                <c:pt idx="0">
                  <c:v>版纳</c:v>
                </c:pt>
                <c:pt idx="1">
                  <c:v>保山</c:v>
                </c:pt>
                <c:pt idx="2">
                  <c:v>大理</c:v>
                </c:pt>
                <c:pt idx="3">
                  <c:v>德宏</c:v>
                </c:pt>
                <c:pt idx="4">
                  <c:v>红河</c:v>
                </c:pt>
                <c:pt idx="5">
                  <c:v>昆明</c:v>
                </c:pt>
                <c:pt idx="6">
                  <c:v>临沧</c:v>
                </c:pt>
                <c:pt idx="7">
                  <c:v>普洱</c:v>
                </c:pt>
                <c:pt idx="8">
                  <c:v>文山</c:v>
                </c:pt>
                <c:pt idx="9">
                  <c:v>玉溪</c:v>
                </c:pt>
              </c:strCache>
            </c:strRef>
          </c:cat>
          <c:val>
            <c:numRef>
              <c:f>[蔗糖数据汇总.xlsx]Sheet4!$B$4:$B$14</c:f>
              <c:numCache>
                <c:formatCode>General</c:formatCode>
                <c:ptCount val="10"/>
                <c:pt idx="0" c:formatCode="General">
                  <c:v>570</c:v>
                </c:pt>
                <c:pt idx="1" c:formatCode="General">
                  <c:v>550</c:v>
                </c:pt>
                <c:pt idx="2" c:formatCode="General">
                  <c:v>150</c:v>
                </c:pt>
                <c:pt idx="3" c:formatCode="General">
                  <c:v>730</c:v>
                </c:pt>
                <c:pt idx="4" c:formatCode="General">
                  <c:v>440</c:v>
                </c:pt>
                <c:pt idx="5" c:formatCode="General">
                  <c:v>100</c:v>
                </c:pt>
                <c:pt idx="6" c:formatCode="General">
                  <c:v>1100</c:v>
                </c:pt>
                <c:pt idx="7" c:formatCode="General">
                  <c:v>700</c:v>
                </c:pt>
                <c:pt idx="8" c:formatCode="General">
                  <c:v>400</c:v>
                </c:pt>
                <c:pt idx="9" c:formatCode="General">
                  <c:v>260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spc="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r>
              <a:rPr lang="zh-CN" altLang="en-US" sz="1200" b="1">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图</a:t>
            </a:r>
            <a:r>
              <a:rPr lang="en-US" altLang="zh-CN" sz="1200" b="1">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2.</a:t>
            </a:r>
            <a:r>
              <a:rPr lang="zh-CN" altLang="en-US" sz="1200" b="1">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各类指标得分占比</a:t>
            </a:r>
            <a:endParaRPr lang="zh-CN" altLang="en-US" sz="1200" b="1">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endParaRPr>
          </a:p>
        </c:rich>
      </c:tx>
      <c:layout/>
      <c:overlay val="0"/>
      <c:spPr>
        <a:noFill/>
        <a:ln>
          <a:noFill/>
        </a:ln>
        <a:effectLst/>
      </c:spPr>
    </c:title>
    <c:autoTitleDeleted val="0"/>
    <c:plotArea>
      <c:layout/>
      <c:pieChart>
        <c:varyColors val="1"/>
        <c:ser>
          <c:idx val="0"/>
          <c:order val="0"/>
          <c:tx>
            <c:strRef>
              <c:f>'[新建 Microsoft Excel 97-2003 工作表 (3).xls]Sheet5'!$B$4</c:f>
              <c:strCache>
                <c:ptCount val="1"/>
                <c:pt idx="0">
                  <c:v>汇总</c:v>
                </c:pt>
              </c:strCache>
            </c:strRef>
          </c:tx>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Lbls>
            <c:dLbl>
              <c:idx val="0"/>
              <c:layout>
                <c:manualLayout>
                  <c:x val="-0.168516676128761"/>
                  <c:y val="0.17284154226481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01583239676189"/>
                  <c:y val="-0.18101605314502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844206792557109"/>
                  <c:y val="-0.20352739662842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63148308688568"/>
                  <c:y val="0.15145352862455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Microsoft Excel 97-2003 工作表 (3).xls]Sheet5'!$A$5:$A$9</c:f>
              <c:strCache>
                <c:ptCount val="4"/>
                <c:pt idx="0">
                  <c:v>项目产出类</c:v>
                </c:pt>
                <c:pt idx="1">
                  <c:v>项目过程类</c:v>
                </c:pt>
                <c:pt idx="2">
                  <c:v>项目投入类</c:v>
                </c:pt>
                <c:pt idx="3">
                  <c:v>项目效果类</c:v>
                </c:pt>
              </c:strCache>
            </c:strRef>
          </c:cat>
          <c:val>
            <c:numRef>
              <c:f>'[新建 Microsoft Excel 97-2003 工作表 (3).xls]Sheet5'!$B$5:$B$9</c:f>
              <c:numCache>
                <c:formatCode>General</c:formatCode>
                <c:ptCount val="4"/>
                <c:pt idx="0" c:formatCode="General">
                  <c:v>29.48</c:v>
                </c:pt>
                <c:pt idx="1" c:formatCode="General">
                  <c:v>16.5</c:v>
                </c:pt>
                <c:pt idx="2" c:formatCode="General">
                  <c:v>19.42</c:v>
                </c:pt>
                <c:pt idx="3" c:formatCode="General">
                  <c:v>30</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legendEntry>
      <c:legendEntry>
        <c:idx val="2"/>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legendEntry>
      <c:legendEntry>
        <c:idx val="3"/>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legendEntry>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legend>
    <c:plotVisOnly val="1"/>
    <c:dispBlanksAs val="gap"/>
    <c:showDLblsOverMax val="0"/>
  </c:chart>
  <c:spPr>
    <a:solidFill>
      <a:schemeClr val="bg1"/>
    </a:solidFill>
    <a:ln w="9525" cap="flat" cmpd="sng" algn="ctr">
      <a:noFill/>
      <a:round/>
    </a:ln>
    <a:effectLst/>
  </c:spPr>
  <c:txPr>
    <a:bodyPr/>
    <a:lstStyle/>
    <a:p>
      <a:pPr>
        <a:defRPr lang="zh-CN" sz="1200">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67</Pages>
  <Words>5017</Words>
  <Characters>28597</Characters>
  <Lines>238</Lines>
  <Paragraphs>67</Paragraphs>
  <TotalTime>0</TotalTime>
  <ScaleCrop>false</ScaleCrop>
  <LinksUpToDate>false</LinksUpToDate>
  <CharactersWithSpaces>33547</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2018-04-27T08:27:00Z</dcterms:created>
  <dc:creator>张格轩</dc:creator>
  <cp:lastModifiedBy>Administrator</cp:lastModifiedBy>
  <cp:lastPrinted>2018-05-26T07:10:00Z</cp:lastPrinted>
  <dcterms:modified xsi:type="dcterms:W3CDTF">2018-09-30T03:00:52Z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