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cs="Times New Roman"/>
          <w:sz w:val="32"/>
          <w:lang w:eastAsia="zh-CN"/>
        </w:rPr>
      </w:pPr>
      <w:bookmarkStart w:id="0" w:name="_GoBack"/>
      <w:bookmarkEnd w:id="0"/>
      <w:r>
        <w:rPr>
          <w:rFonts w:hint="eastAsia" w:eastAsia="仿宋_GB2312" w:cs="Times New Roman"/>
          <w:sz w:val="32"/>
          <w:lang w:eastAsia="zh-CN"/>
        </w:rPr>
        <w:t>附件</w:t>
      </w:r>
    </w:p>
    <w:p>
      <w:pPr>
        <w:ind w:firstLine="720" w:firstLineChars="200"/>
        <w:jc w:val="center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丽江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古城西南水泥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有限公司日产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5000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吨水泥熟料建设项目产能置换方案</w:t>
      </w:r>
    </w:p>
    <w:tbl>
      <w:tblPr>
        <w:tblStyle w:val="6"/>
        <w:tblW w:w="15375" w:type="dxa"/>
        <w:tblInd w:w="-6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2633"/>
        <w:gridCol w:w="2377"/>
        <w:gridCol w:w="855"/>
        <w:gridCol w:w="2190"/>
        <w:gridCol w:w="990"/>
        <w:gridCol w:w="1928"/>
        <w:gridCol w:w="1957"/>
        <w:gridCol w:w="18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5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建设项目情况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建设项目所属企业名称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建设地点</w:t>
            </w:r>
          </w:p>
        </w:tc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拟建主体设备（生产线）名称、规格型号及数量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设计产能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" w:leftChars="0" w:hanging="30" w:hangingChars="14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计划点火投产时间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丽江古城西南水泥有限公司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丽江市古城区</w:t>
            </w:r>
            <w:r>
              <w:rPr>
                <w:rFonts w:hint="eastAsia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文化街道办事处文化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村</w:t>
            </w:r>
          </w:p>
        </w:tc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4.8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m回转窑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5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退出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置换产能所属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项目地址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</w:rPr>
              <w:t>主体设备（生产线）名称、规格型号及数量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核定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产能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  <w:t>用于本方案的置换产能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生产许可证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 w:val="22"/>
                <w:szCs w:val="22"/>
                <w:lang w:eastAsia="zh-CN"/>
              </w:rPr>
              <w:t>退出时间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云南普洱西南水泥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有限公司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普洱市思茅区思澜路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13公里处（整碗村）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52m回转窑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667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667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1238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云南普洱西南水泥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有限公司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普洱市思茅区思澜路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13公里处（整碗村）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m回转窑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1167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1167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1238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云南远东水泥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曲靖市陆良县西桥野鸭塘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50m回转窑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Times New Roman" w:eastAsia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4948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年12月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云南永保特种水泥有限责任公司金山分公司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丽江市古城区金山乡文化行政村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highlight w:val="none"/>
              </w:rPr>
              <w:t>Φ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4.6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highlight w:val="none"/>
              </w:rPr>
              <w:t>×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61.26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m回转窑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Times New Roman" w:eastAsia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  <w:t>3416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6772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2022年</w:t>
            </w:r>
            <w:r>
              <w:rPr>
                <w:rFonts w:hint="eastAsia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</w:p>
        </w:tc>
      </w:tr>
    </w:tbl>
    <w:p>
      <w:pPr>
        <w:rPr>
          <w:rFonts w:hint="eastAsia" w:eastAsia="仿宋_GB2312" w:cs="Times New Roman"/>
          <w:sz w:val="32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德彪钢笔行书字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ozuka Mincho Pro R">
    <w:altName w:val="魂心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 Semilight">
    <w:altName w:val="魂心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833E3"/>
    <w:rsid w:val="1CB4198B"/>
    <w:rsid w:val="206577E2"/>
    <w:rsid w:val="314A1299"/>
    <w:rsid w:val="378E64E7"/>
    <w:rsid w:val="3EAD1C40"/>
    <w:rsid w:val="4FC83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2018-12-14T06:19:00Z</dcterms:created>
  <dc:creator>lenovo</dc:creator>
  <cp:lastModifiedBy>Administrator</cp:lastModifiedBy>
  <cp:lastPrinted>2019-04-03T04:00:00Z</cp:lastPrinted>
  <dcterms:modified xsi:type="dcterms:W3CDTF">2019-04-10T09:27:39Z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