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方正黑体_GBK" w:hAnsi="方正黑体_GBK" w:eastAsia="方正黑体_GBK" w:cs="Times New Roman"/>
          <w:b w:val="0"/>
          <w:bCs w:val="0"/>
          <w:sz w:val="32"/>
          <w:szCs w:val="28"/>
        </w:rPr>
      </w:pPr>
      <w:bookmarkStart w:id="0" w:name="_GoBack"/>
      <w:bookmarkEnd w:id="0"/>
      <w:r>
        <w:rPr>
          <w:rFonts w:hint="eastAsia" w:ascii="方正黑体_GBK" w:hAnsi="方正黑体_GBK" w:eastAsia="方正黑体_GBK" w:cs="Times New Roman"/>
          <w:b w:val="0"/>
          <w:bCs w:val="0"/>
          <w:sz w:val="32"/>
          <w:szCs w:val="28"/>
        </w:rPr>
        <w:t>附件1</w:t>
      </w:r>
    </w:p>
    <w:p>
      <w:pPr>
        <w:rPr>
          <w:rFonts w:hint="default" w:ascii="Times New Roman" w:hAnsi="Times New Roman" w:eastAsia="方正仿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72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云南省绿色食品“10强企业”和</w:t>
      </w:r>
      <w:r>
        <w:rPr>
          <w:rFonts w:hint="default"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rPr>
        <w:t>20佳</w:t>
      </w:r>
    </w:p>
    <w:p>
      <w:pPr>
        <w:keepNext w:val="0"/>
        <w:keepLines w:val="0"/>
        <w:pageBreakBefore w:val="0"/>
        <w:widowControl w:val="0"/>
        <w:kinsoku/>
        <w:wordWrap/>
        <w:overflowPunct/>
        <w:topLinePunct w:val="0"/>
        <w:autoSpaceDE/>
        <w:autoSpaceDN/>
        <w:bidi w:val="0"/>
        <w:adjustRightInd/>
        <w:snapToGrid/>
        <w:spacing w:before="0" w:beforeLines="0" w:after="0" w:afterLines="0" w:line="72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创新企业</w:t>
      </w:r>
      <w:r>
        <w:rPr>
          <w:rFonts w:hint="default"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rPr>
        <w:t>评选管理办法</w:t>
      </w:r>
      <w:r>
        <w:rPr>
          <w:rFonts w:hint="default"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rPr>
        <w:t>试行</w:t>
      </w:r>
      <w:r>
        <w:rPr>
          <w:rFonts w:hint="default" w:ascii="Times New Roman" w:hAnsi="Times New Roman" w:eastAsia="方正小标宋_GBK" w:cs="Times New Roman"/>
          <w:b w:val="0"/>
          <w:bCs w:val="0"/>
          <w:sz w:val="44"/>
          <w:szCs w:val="44"/>
          <w:lang w:eastAsia="zh-CN"/>
        </w:rPr>
        <w:t>）</w:t>
      </w:r>
    </w:p>
    <w:p>
      <w:pPr>
        <w:spacing w:line="360" w:lineRule="auto"/>
        <w:jc w:val="center"/>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第一条</w:t>
      </w:r>
      <w:r>
        <w:rPr>
          <w:rFonts w:hint="default" w:ascii="Times New Roman" w:hAnsi="Times New Roman" w:eastAsia="方正仿宋_GBK" w:cs="Times New Roman"/>
          <w:sz w:val="32"/>
          <w:szCs w:val="32"/>
        </w:rPr>
        <w:t xml:space="preserve">  为贯彻落实省委、省政府打造世界一流“绿色食品牌”决策部署，通过开展绿色食品“10强企业”和“20佳创新企业”评选活动，引导企业做大做强，加快培育我省食品工业市场新主体，制定本办法。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第二条</w:t>
      </w:r>
      <w:r>
        <w:rPr>
          <w:rFonts w:hint="default" w:ascii="Times New Roman" w:hAnsi="Times New Roman" w:eastAsia="方正仿宋_GBK" w:cs="Times New Roman"/>
          <w:sz w:val="32"/>
          <w:szCs w:val="32"/>
        </w:rPr>
        <w:t xml:space="preserve">  本办法适用于云南省绿色食品“10强企业”和“20佳创新企业”的评选及管理。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第二章  组织方式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第三条</w:t>
      </w:r>
      <w:r>
        <w:rPr>
          <w:rFonts w:hint="default" w:ascii="Times New Roman" w:hAnsi="Times New Roman" w:eastAsia="方正仿宋_GBK" w:cs="Times New Roman"/>
          <w:sz w:val="32"/>
          <w:szCs w:val="32"/>
        </w:rPr>
        <w:t xml:space="preserve">  评选活动以省打造世界一流“绿色食品牌”工作领导小组(以下简称领导小组)名义开展，领导小组办公室统筹，省工业和信息化厅具体牵头负责。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第四条</w:t>
      </w:r>
      <w:r>
        <w:rPr>
          <w:rFonts w:hint="default" w:ascii="Times New Roman" w:hAnsi="Times New Roman" w:eastAsia="方正仿宋_GBK" w:cs="Times New Roman"/>
          <w:sz w:val="32"/>
          <w:szCs w:val="32"/>
        </w:rPr>
        <w:t xml:space="preserve">  由省工业和信息化厅委托第三方机构具体承办评选活动，省直相关部门在职责范围内对评选活动予以支持。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第五条</w:t>
      </w:r>
      <w:r>
        <w:rPr>
          <w:rFonts w:hint="default" w:ascii="Times New Roman" w:hAnsi="Times New Roman" w:eastAsia="方正仿宋_GBK" w:cs="Times New Roman"/>
          <w:sz w:val="32"/>
          <w:szCs w:val="32"/>
        </w:rPr>
        <w:t xml:space="preserve">  评选活动遵循科学、公开、公正、公平的原则。实行首席专家负责制，首席专家由第三方机构确定。第三方机构负责组织产业专家具体开展评选活动。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第三章  申报条件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第六条</w:t>
      </w:r>
      <w:r>
        <w:rPr>
          <w:rFonts w:hint="default" w:ascii="Times New Roman" w:hAnsi="Times New Roman" w:eastAsia="方正仿宋_GBK" w:cs="Times New Roman"/>
          <w:sz w:val="32"/>
          <w:szCs w:val="32"/>
        </w:rPr>
        <w:t xml:space="preserve">  在云南省内登记注册，具备独立法人资格，实行独立核算，从事精制茶及茶产品制造业、鲜花制品及制糖业、果蔬及坚果加工业、咖啡制造业、酒及饮料制造业、营养及功能性食品制造业、肉类食品加工业等产业的规模以上工业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第七条</w:t>
      </w:r>
      <w:r>
        <w:rPr>
          <w:rFonts w:hint="default" w:ascii="Times New Roman" w:hAnsi="Times New Roman" w:eastAsia="方正仿宋_GBK" w:cs="Times New Roman"/>
          <w:sz w:val="32"/>
          <w:szCs w:val="32"/>
        </w:rPr>
        <w:t xml:space="preserve">  申报企业发生环境保护、食品质量安全等方面问题的，不得参与评选。本办法所称食品质量安全是指2年内抽检监测未发现企业生产经营的食品不符合食品安全标准，且未因食品安全问题受到行政、刑事处罚。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第四章  评选程序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第八条</w:t>
      </w:r>
      <w:r>
        <w:rPr>
          <w:rFonts w:hint="default" w:ascii="Times New Roman" w:hAnsi="Times New Roman" w:eastAsia="方正仿宋_GBK" w:cs="Times New Roman"/>
          <w:sz w:val="32"/>
          <w:szCs w:val="32"/>
        </w:rPr>
        <w:t xml:space="preserve">  企业申报。申报企业自行到网络平台(具体由申报通知予以明确)下载申报材料，按照申报条件向所在地县(市、区)工信部门提出评选申请。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第九条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材料审查。由县(市、区)工信部门会同当地市场监督管理、统计、税务、生态环境、金融等有关部门，对申报企业主营业务收入、入库税收总额、生态环境保护、食品质量安全、金融信用等情况以及申报材料的真实性进行初审核实。经初审合格，由州(市)工信部门汇总后统一报评选活动承办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第十条</w:t>
      </w:r>
      <w:r>
        <w:rPr>
          <w:rFonts w:hint="default" w:ascii="Times New Roman" w:hAnsi="Times New Roman" w:eastAsia="方正仿宋_GBK" w:cs="Times New Roman"/>
          <w:sz w:val="32"/>
          <w:szCs w:val="32"/>
        </w:rPr>
        <w:t xml:space="preserve">  专家评审。由承办单位组织专家按评选指标进行评审打分，评选出云南省绿色食品“10强企业”和“20佳创新企业”。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第十一条</w:t>
      </w:r>
      <w:r>
        <w:rPr>
          <w:rFonts w:hint="default" w:ascii="Times New Roman" w:hAnsi="Times New Roman" w:eastAsia="方正仿宋_GBK" w:cs="Times New Roman"/>
          <w:sz w:val="32"/>
          <w:szCs w:val="32"/>
        </w:rPr>
        <w:t xml:space="preserve">  公示公告。由承办单位将初选名单在网络平台进行公示。经公示无异议后，报省工业和信息化厅审核，并经领导小组审定后向社会公告。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方正黑体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第五章  评选指标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第十二条</w:t>
      </w:r>
      <w:r>
        <w:rPr>
          <w:rFonts w:hint="default" w:ascii="Times New Roman" w:hAnsi="Times New Roman" w:eastAsia="方正仿宋_GBK" w:cs="Times New Roman"/>
          <w:sz w:val="32"/>
          <w:szCs w:val="32"/>
        </w:rPr>
        <w:t xml:space="preserve">  云南省绿色食品“10强企业”和“20佳创新企业”评选采用不同指标体系和权数，以及不同的评分法进行评分。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（一）“10强企业”评选指标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“10强企业”评价指标及权数表</w:t>
      </w: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4542"/>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15"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序号</w:t>
            </w:r>
          </w:p>
        </w:tc>
        <w:tc>
          <w:tcPr>
            <w:tcW w:w="4542"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评价指标</w:t>
            </w:r>
          </w:p>
        </w:tc>
        <w:tc>
          <w:tcPr>
            <w:tcW w:w="2943"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015"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4542"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主营业务收入</w:t>
            </w:r>
          </w:p>
        </w:tc>
        <w:tc>
          <w:tcPr>
            <w:tcW w:w="2943"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015"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4542"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入库税收总额</w:t>
            </w:r>
          </w:p>
        </w:tc>
        <w:tc>
          <w:tcPr>
            <w:tcW w:w="2943"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70%</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“10强企业”直接依据法定的主营业务收入和入库税收总额数据，按上表的权重使用功效系数法计算得分进行排序确定。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（二）“20佳创新企业”评选指标</w:t>
      </w:r>
    </w:p>
    <w:p>
      <w:pPr>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“20佳创新企业”评价指标及权数表</w:t>
      </w:r>
    </w:p>
    <w:tbl>
      <w:tblPr>
        <w:tblStyle w:val="7"/>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4575"/>
        <w:gridCol w:w="2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021"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序号</w:t>
            </w:r>
          </w:p>
        </w:tc>
        <w:tc>
          <w:tcPr>
            <w:tcW w:w="4575"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评价指标</w:t>
            </w:r>
          </w:p>
        </w:tc>
        <w:tc>
          <w:tcPr>
            <w:tcW w:w="2944"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021"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4575"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主营业务收入增长率</w:t>
            </w:r>
          </w:p>
        </w:tc>
        <w:tc>
          <w:tcPr>
            <w:tcW w:w="2944"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021"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4575"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创新及发展能力</w:t>
            </w:r>
          </w:p>
        </w:tc>
        <w:tc>
          <w:tcPr>
            <w:tcW w:w="2944" w:type="dxa"/>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60%</w:t>
            </w:r>
          </w:p>
        </w:tc>
      </w:tr>
    </w:tbl>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依据评价指标及权数表，进行指标细化及分值量化，作为“20佳创新企业”评分依据。</w:t>
      </w:r>
    </w:p>
    <w:p>
      <w:pPr>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“20佳创新企业”评分表</w:t>
      </w:r>
    </w:p>
    <w:tbl>
      <w:tblPr>
        <w:tblStyle w:val="7"/>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91"/>
        <w:gridCol w:w="1698"/>
        <w:gridCol w:w="794"/>
        <w:gridCol w:w="3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99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一级</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指标</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二级</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指标</w:t>
            </w:r>
          </w:p>
        </w:tc>
        <w:tc>
          <w:tcPr>
            <w:tcW w:w="169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二级指标内涵</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分值</w:t>
            </w:r>
          </w:p>
        </w:tc>
        <w:tc>
          <w:tcPr>
            <w:tcW w:w="39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7" w:hRule="atLeast"/>
        </w:trPr>
        <w:tc>
          <w:tcPr>
            <w:tcW w:w="99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主营业务收入增长率（40%）</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上年度主营业务收入增长率（40%）</w:t>
            </w:r>
          </w:p>
        </w:tc>
        <w:tc>
          <w:tcPr>
            <w:tcW w:w="169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按照主营业务收入增长率划分区间，设置分数段</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40</w:t>
            </w:r>
          </w:p>
        </w:tc>
        <w:tc>
          <w:tcPr>
            <w:tcW w:w="39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企业年度主营业务收入增长率超过20%的40分，20%（不含）-15%得30分，15%（不含）-10%得20分，</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10%（不含）-5%得10分。新建投产企业按20%核算。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995"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创新及发展</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能力（60%）</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研发投入强度（12%）</w:t>
            </w:r>
          </w:p>
        </w:tc>
        <w:tc>
          <w:tcPr>
            <w:tcW w:w="169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年度研发经费支出与主营业务收入的比例</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12</w:t>
            </w:r>
          </w:p>
        </w:tc>
        <w:tc>
          <w:tcPr>
            <w:tcW w:w="39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研发经费支出占企业主营业务收入比重大于8%得12分，8%（不含）-5%得8分，5%（不含）-2%得4分。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99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c>
          <w:tcPr>
            <w:tcW w:w="1191"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技术创新能力（20%）</w:t>
            </w:r>
          </w:p>
        </w:tc>
        <w:tc>
          <w:tcPr>
            <w:tcW w:w="169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企业拥有研发机构或技术创新中心等级</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8</w:t>
            </w:r>
          </w:p>
        </w:tc>
        <w:tc>
          <w:tcPr>
            <w:tcW w:w="39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拥有国家级研发机构或研发中心得8分，省级6分，州（市）级4分。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 w:hRule="atLeast"/>
        </w:trPr>
        <w:tc>
          <w:tcPr>
            <w:tcW w:w="99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c>
          <w:tcPr>
            <w:tcW w:w="169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拥有自主知识产权或核心技术（包括自主专利的种类）</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6</w:t>
            </w:r>
          </w:p>
        </w:tc>
        <w:tc>
          <w:tcPr>
            <w:tcW w:w="39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拥有发明专利得6分，实用新型专利得4分，外观专利得3分。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99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c>
          <w:tcPr>
            <w:tcW w:w="169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人才支撑</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6</w:t>
            </w:r>
          </w:p>
        </w:tc>
        <w:tc>
          <w:tcPr>
            <w:tcW w:w="39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拥有大学本科及以上学历的人员占企业当年职工总数15%以上得6分，15%（不含）-10%得4分，10%（不含）-5%得2分。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99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c>
          <w:tcPr>
            <w:tcW w:w="1191"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品牌产品（18%）</w:t>
            </w:r>
          </w:p>
        </w:tc>
        <w:tc>
          <w:tcPr>
            <w:tcW w:w="169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主持或参与制定国家、行业、地方标准</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8</w:t>
            </w:r>
          </w:p>
        </w:tc>
        <w:tc>
          <w:tcPr>
            <w:tcW w:w="39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国家标准得8分，行业和地方标准得5分，企业标准得3分。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99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c>
          <w:tcPr>
            <w:tcW w:w="169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拥有有机食品认证、地理标志产品、绿色食品认证，以及出口产品</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10</w:t>
            </w:r>
          </w:p>
        </w:tc>
        <w:tc>
          <w:tcPr>
            <w:tcW w:w="39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获得有机食品认证得</w:t>
            </w:r>
            <w:r>
              <w:rPr>
                <w:rFonts w:hint="eastAsia"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rPr>
              <w:t>分，地理标志产品、“十大名品”、“10强企业”、“20佳创新企业”以及绿色食品认证得</w:t>
            </w:r>
            <w:r>
              <w:rPr>
                <w:rFonts w:hint="eastAsia"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rPr>
              <w:t>分。主导产品外贸出口额占主营业务收入比重超过10%得3分。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99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c>
          <w:tcPr>
            <w:tcW w:w="119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食品质量安全（10%）</w:t>
            </w:r>
          </w:p>
        </w:tc>
        <w:tc>
          <w:tcPr>
            <w:tcW w:w="169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是否通过国家食品工业诚信体系认证</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10</w:t>
            </w:r>
          </w:p>
        </w:tc>
        <w:tc>
          <w:tcPr>
            <w:tcW w:w="39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通过国家食品工业诚信体系认证得10分</w:t>
            </w:r>
          </w:p>
        </w:tc>
      </w:tr>
    </w:tbl>
    <w:p>
      <w:pPr>
        <w:spacing w:line="360" w:lineRule="auto"/>
        <w:ind w:firstLine="420"/>
        <w:rPr>
          <w:rFonts w:hint="default" w:ascii="Times New Roman" w:hAnsi="Times New Roman" w:eastAsia="方正仿宋_GBK" w:cs="Times New Roman"/>
          <w:sz w:val="28"/>
          <w:szCs w:val="28"/>
        </w:rPr>
      </w:pPr>
      <w:r>
        <w:rPr>
          <w:rFonts w:hint="default" w:ascii="Times New Roman" w:hAnsi="Times New Roman" w:eastAsia="方正仿宋_GBK" w:cs="Times New Roman"/>
          <w:sz w:val="32"/>
          <w:szCs w:val="32"/>
        </w:rPr>
        <w:t>“20佳创新企业”采取自愿申报的方式，申报企业对照上表所列指标提供相应证明材料，由承办单位组织专家进行评审打分，按评审得分进行排序确定。</w:t>
      </w:r>
    </w:p>
    <w:p>
      <w:pPr>
        <w:spacing w:line="360" w:lineRule="auto"/>
        <w:jc w:val="center"/>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第六章  表彰奖励</w:t>
      </w:r>
    </w:p>
    <w:p>
      <w:pPr>
        <w:spacing w:line="360" w:lineRule="auto"/>
        <w:ind w:firstLine="643"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第十三条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“10强企业”的确定，依照本办法第十二条第一款计算的得分，不区分产业领域，取前10名授予“××年云南省绿色食品10强企业”称号。由领导小组统一颁发荣誉证书，每户奖励资金200万元。</w:t>
      </w:r>
    </w:p>
    <w:p>
      <w:pPr>
        <w:spacing w:line="360" w:lineRule="auto"/>
        <w:ind w:firstLine="643"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 xml:space="preserve">第十四条 </w:t>
      </w:r>
      <w:r>
        <w:rPr>
          <w:rFonts w:hint="default" w:ascii="Times New Roman" w:hAnsi="Times New Roman" w:eastAsia="方正仿宋_GBK" w:cs="Times New Roman"/>
          <w:sz w:val="32"/>
          <w:szCs w:val="32"/>
        </w:rPr>
        <w:t xml:space="preserve"> “20佳创新企业”的确定，依照本办法第十二条第二款计算的得分，不区分产业领域，取前20名授予“××年云南省绿色食品20佳创新企业”称号。由领导小组统一颁发荣誉证书，每户奖励资金100万元。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方正黑体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第七章  监督管理</w:t>
      </w:r>
    </w:p>
    <w:p>
      <w:pPr>
        <w:spacing w:line="360" w:lineRule="auto"/>
        <w:ind w:firstLine="643"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第十五条</w:t>
      </w:r>
      <w:r>
        <w:rPr>
          <w:rFonts w:hint="default" w:ascii="Times New Roman" w:hAnsi="Times New Roman" w:eastAsia="方正仿宋_GBK" w:cs="Times New Roman"/>
          <w:sz w:val="32"/>
          <w:szCs w:val="32"/>
        </w:rPr>
        <w:t xml:space="preserve">  评选活动严格执行国家有关法律法规的规定，严禁弄虚作假。省工业和信息化厅会同有关部门和公证机构对评选活动实施全程监督。州(市)和县(市、区)工信部门要切实担负起核查和申报责任，未切实担负责任的，将视情况对其进行问责。企业必须对申报材料的真实性负责，对弄虚作假的企业严肃追究相关责任。</w:t>
      </w:r>
    </w:p>
    <w:p>
      <w:pPr>
        <w:spacing w:line="360" w:lineRule="auto"/>
        <w:ind w:firstLine="643" w:firstLineChars="200"/>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eastAsia="zh-CN"/>
        </w:rPr>
        <w:t>第八章</w:t>
      </w:r>
      <w:r>
        <w:rPr>
          <w:rFonts w:hint="default" w:ascii="Times New Roman" w:hAnsi="Times New Roman" w:eastAsia="方正黑体_GBK" w:cs="Times New Roman"/>
          <w:b w:val="0"/>
          <w:bCs w:val="0"/>
          <w:sz w:val="32"/>
          <w:szCs w:val="32"/>
          <w:lang w:val="en-US" w:eastAsia="zh-CN"/>
        </w:rPr>
        <w:t xml:space="preserve"> </w:t>
      </w:r>
      <w:r>
        <w:rPr>
          <w:rFonts w:hint="default" w:ascii="Times New Roman" w:hAnsi="Times New Roman" w:eastAsia="方正黑体_GBK" w:cs="Times New Roman"/>
          <w:b w:val="0"/>
          <w:bCs w:val="0"/>
          <w:sz w:val="32"/>
          <w:szCs w:val="32"/>
        </w:rPr>
        <w:t xml:space="preserve"> 标识管理</w:t>
      </w:r>
    </w:p>
    <w:p>
      <w:pPr>
        <w:spacing w:line="360" w:lineRule="auto"/>
        <w:ind w:firstLine="643"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第十六条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“10强企业”和“20佳创新企业”采取标识管理，标识由领导小组办公室统一设计、发布和管理。</w:t>
      </w:r>
    </w:p>
    <w:p>
      <w:pPr>
        <w:spacing w:line="360" w:lineRule="auto"/>
        <w:ind w:firstLine="643"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第十七条</w:t>
      </w:r>
      <w:r>
        <w:rPr>
          <w:rFonts w:hint="default" w:ascii="Times New Roman" w:hAnsi="Times New Roman" w:eastAsia="方正仿宋_GBK" w:cs="Times New Roman"/>
          <w:sz w:val="32"/>
          <w:szCs w:val="32"/>
        </w:rPr>
        <w:t xml:space="preserve">  获得“10强企业”和“20佳创新企业”称号的企业应加大对获奖荣誉的宣传力度，按规定使用相应标识，标识图形必须准确，并根据规定样式，按比例放大或缩小，不得更改图形比例关系。</w:t>
      </w:r>
    </w:p>
    <w:p>
      <w:pPr>
        <w:spacing w:line="360" w:lineRule="auto"/>
        <w:ind w:firstLine="643"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第十八条</w:t>
      </w:r>
      <w:r>
        <w:rPr>
          <w:rFonts w:hint="default" w:ascii="Times New Roman" w:hAnsi="Times New Roman" w:eastAsia="方正仿宋_GBK" w:cs="Times New Roman"/>
          <w:sz w:val="32"/>
          <w:szCs w:val="32"/>
        </w:rPr>
        <w:t xml:space="preserve">  获得“10强企业”和“20佳创新企业”称号的企业应按规定使用荣誉称号，严格按照“××年云南省绿色食品10强企业”和“××年云南省绿色食品20佳创新企业”样式表述。</w:t>
      </w:r>
    </w:p>
    <w:p>
      <w:pPr>
        <w:spacing w:line="360" w:lineRule="auto"/>
        <w:ind w:firstLine="643"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第十九条</w:t>
      </w:r>
      <w:r>
        <w:rPr>
          <w:rFonts w:hint="default" w:ascii="Times New Roman" w:hAnsi="Times New Roman" w:eastAsia="方正仿宋_GBK" w:cs="Times New Roman"/>
          <w:sz w:val="32"/>
          <w:szCs w:val="32"/>
        </w:rPr>
        <w:t xml:space="preserve">  未获得“10强企业”和“20佳创新企业”称号的企业，不得使用、冒用、伪造、变造称号和标识；被撤销荣誉称号的企业，不得继续使用称号和标识。违反规定的，依法追究责任。</w:t>
      </w:r>
    </w:p>
    <w:p>
      <w:pPr>
        <w:spacing w:line="360" w:lineRule="auto"/>
        <w:jc w:val="center"/>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第九章  退出机制</w:t>
      </w:r>
    </w:p>
    <w:p>
      <w:pPr>
        <w:spacing w:line="360" w:lineRule="auto"/>
        <w:ind w:firstLine="643"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第二十条</w:t>
      </w:r>
      <w:r>
        <w:rPr>
          <w:rFonts w:hint="default" w:ascii="Times New Roman" w:hAnsi="Times New Roman" w:eastAsia="方正仿宋_GBK" w:cs="Times New Roman"/>
          <w:sz w:val="32"/>
          <w:szCs w:val="32"/>
        </w:rPr>
        <w:t xml:space="preserve">  获得“10强企业”和“20佳创新企业”称号的企业应建立和完善食品质量安全追溯体系，有下列情形之一的，撤销荣誉称号和标识：</w:t>
      </w:r>
    </w:p>
    <w:p>
      <w:pPr>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（一）弄虚作假，采取不正当手段骗取“10强企业”和“20佳创新企业”称号的，同时收回奖励资金；</w:t>
      </w:r>
    </w:p>
    <w:p>
      <w:pPr>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（二）发生重大及以上食品质量安全、环境污染、安全生产等责任事故，造成严重不良影响，被有关部门严肃惩处的；</w:t>
      </w:r>
    </w:p>
    <w:p>
      <w:pPr>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（三）被法院、金融机构、市场监管等部门列入严重违法失信名单，以及因其他违法行为被依法惩处的。</w:t>
      </w:r>
    </w:p>
    <w:p>
      <w:pPr>
        <w:spacing w:line="360" w:lineRule="auto"/>
        <w:ind w:firstLine="643"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第二十一条</w:t>
      </w:r>
      <w:r>
        <w:rPr>
          <w:rFonts w:hint="default" w:ascii="Times New Roman" w:hAnsi="Times New Roman" w:eastAsia="方正仿宋_GBK" w:cs="Times New Roman"/>
          <w:sz w:val="32"/>
          <w:szCs w:val="32"/>
        </w:rPr>
        <w:t xml:space="preserve">  撤销荣誉称号和标识，须由省工业和信息化厅会同有关部门提出意见，经领导小组办公室复核，报领导小组认定后执行，并向社会通告。</w:t>
      </w:r>
    </w:p>
    <w:p>
      <w:pPr>
        <w:spacing w:line="360" w:lineRule="auto"/>
        <w:ind w:firstLine="643"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第二十二条</w:t>
      </w:r>
      <w:r>
        <w:rPr>
          <w:rFonts w:hint="default" w:ascii="Times New Roman" w:hAnsi="Times New Roman" w:eastAsia="方正仿宋_GBK" w:cs="Times New Roman"/>
          <w:sz w:val="32"/>
          <w:szCs w:val="32"/>
        </w:rPr>
        <w:t xml:space="preserve">  被撤销“10强企业”和“20佳创新企业”称号的企业，收回奖牌、证书、标识，5年内不得参与评选。</w:t>
      </w:r>
    </w:p>
    <w:p>
      <w:pPr>
        <w:spacing w:line="360" w:lineRule="auto"/>
        <w:jc w:val="center"/>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第十章  附则</w:t>
      </w:r>
    </w:p>
    <w:p>
      <w:pPr>
        <w:spacing w:line="360" w:lineRule="auto"/>
        <w:ind w:firstLine="643"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第二十三条</w:t>
      </w:r>
      <w:r>
        <w:rPr>
          <w:rFonts w:hint="default" w:ascii="Times New Roman" w:hAnsi="Times New Roman" w:eastAsia="方正仿宋_GBK" w:cs="Times New Roman"/>
          <w:sz w:val="32"/>
          <w:szCs w:val="32"/>
        </w:rPr>
        <w:t xml:space="preserve">  评选活动所需奖励资金和工作经费，从省打造世界一流“绿色食品牌”专项经费中列支。</w:t>
      </w:r>
    </w:p>
    <w:p>
      <w:pPr>
        <w:spacing w:line="360" w:lineRule="auto"/>
        <w:ind w:firstLine="643"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第二十四条</w:t>
      </w:r>
      <w:r>
        <w:rPr>
          <w:rFonts w:hint="default" w:ascii="Times New Roman" w:hAnsi="Times New Roman" w:eastAsia="方正仿宋_GBK" w:cs="Times New Roman"/>
          <w:sz w:val="32"/>
          <w:szCs w:val="32"/>
        </w:rPr>
        <w:t xml:space="preserve">  评选活动拟定每年开展一次，评选管理办法根据年度试行情况适时进行修订。</w:t>
      </w:r>
    </w:p>
    <w:p>
      <w:pPr>
        <w:spacing w:line="360" w:lineRule="auto"/>
        <w:ind w:firstLine="643"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第二十五条</w:t>
      </w:r>
      <w:r>
        <w:rPr>
          <w:rFonts w:hint="default" w:ascii="Times New Roman" w:hAnsi="Times New Roman" w:eastAsia="方正仿宋_GBK" w:cs="Times New Roman"/>
          <w:sz w:val="32"/>
          <w:szCs w:val="32"/>
        </w:rPr>
        <w:t xml:space="preserve">  本办法自通告发布之日起算，一个月后开始施行。《云南省优秀绿色食品加工业企业评选办法(试行)》同时废止。</w:t>
      </w:r>
    </w:p>
    <w:p>
      <w:pPr>
        <w:spacing w:line="360" w:lineRule="auto"/>
        <w:ind w:firstLine="643"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第二十六条</w:t>
      </w:r>
      <w:r>
        <w:rPr>
          <w:rFonts w:hint="default" w:ascii="Times New Roman" w:hAnsi="Times New Roman" w:eastAsia="方正仿宋_GBK" w:cs="Times New Roman"/>
          <w:sz w:val="32"/>
          <w:szCs w:val="32"/>
        </w:rPr>
        <w:t xml:space="preserve">  本办法由省工业和信息化厅负责解释。</w:t>
      </w:r>
    </w:p>
    <w:p>
      <w:pPr>
        <w:spacing w:line="360" w:lineRule="auto"/>
        <w:ind w:firstLine="840" w:firstLineChars="300"/>
        <w:jc w:val="center"/>
        <w:rPr>
          <w:rFonts w:hint="default" w:ascii="Times New Roman" w:hAnsi="Times New Roman" w:eastAsia="方正仿宋_GBK" w:cs="Times New Roman"/>
          <w:sz w:val="28"/>
          <w:szCs w:val="28"/>
        </w:rPr>
      </w:pPr>
    </w:p>
    <w:p>
      <w:pPr>
        <w:spacing w:line="360" w:lineRule="auto"/>
        <w:ind w:firstLine="840" w:firstLineChars="300"/>
        <w:jc w:val="center"/>
        <w:rPr>
          <w:rFonts w:hint="default" w:ascii="Times New Roman" w:hAnsi="Times New Roman" w:eastAsia="方正仿宋_GBK" w:cs="Times New Roman"/>
          <w:sz w:val="28"/>
          <w:szCs w:val="28"/>
        </w:rPr>
      </w:pPr>
    </w:p>
    <w:p>
      <w:pPr>
        <w:rPr>
          <w:rFonts w:hint="eastAsia" w:ascii="方正黑体_GBK" w:hAnsi="方正黑体_GBK" w:eastAsia="方正黑体_GBK" w:cs="Times New Roman"/>
          <w:b w:val="0"/>
          <w:bCs w:val="0"/>
          <w:sz w:val="32"/>
          <w:szCs w:val="28"/>
        </w:rPr>
      </w:pPr>
      <w:r>
        <w:rPr>
          <w:rFonts w:hint="eastAsia" w:ascii="方正黑体_GBK" w:hAnsi="方正黑体_GBK" w:eastAsia="方正黑体_GBK" w:cs="Times New Roman"/>
          <w:b w:val="0"/>
          <w:bCs w:val="0"/>
          <w:sz w:val="32"/>
          <w:szCs w:val="28"/>
        </w:rPr>
        <w:t>附件2</w:t>
      </w:r>
    </w:p>
    <w:p>
      <w:pPr>
        <w:spacing w:line="360" w:lineRule="auto"/>
        <w:ind w:firstLine="840" w:firstLineChars="300"/>
        <w:jc w:val="center"/>
        <w:rPr>
          <w:rFonts w:hint="default" w:ascii="Times New Roman" w:hAnsi="Times New Roman" w:eastAsia="方正仿宋_GBK" w:cs="Times New Roman"/>
          <w:sz w:val="28"/>
          <w:szCs w:val="28"/>
        </w:rPr>
      </w:pPr>
    </w:p>
    <w:p>
      <w:pPr>
        <w:spacing w:line="360" w:lineRule="auto"/>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云南省绿色食品10强企业评选申报表</w:t>
      </w:r>
    </w:p>
    <w:p>
      <w:pPr>
        <w:spacing w:line="360" w:lineRule="auto"/>
        <w:jc w:val="center"/>
        <w:rPr>
          <w:rFonts w:hint="default" w:ascii="Times New Roman" w:hAnsi="Times New Roman" w:eastAsia="方正楷体_GBK" w:cs="Times New Roman"/>
          <w:b w:val="0"/>
          <w:bCs w:val="0"/>
          <w:sz w:val="32"/>
          <w:szCs w:val="44"/>
        </w:rPr>
      </w:pPr>
      <w:r>
        <w:rPr>
          <w:rFonts w:hint="default" w:ascii="Times New Roman" w:hAnsi="Times New Roman" w:eastAsia="方正楷体_GBK" w:cs="Times New Roman"/>
          <w:b w:val="0"/>
          <w:bCs w:val="0"/>
          <w:sz w:val="32"/>
          <w:szCs w:val="44"/>
        </w:rPr>
        <w:t>（2019年</w:t>
      </w:r>
      <w:r>
        <w:rPr>
          <w:rFonts w:hint="eastAsia" w:ascii="Times New Roman" w:hAnsi="Times New Roman" w:eastAsia="方正楷体_GBK" w:cs="Times New Roman"/>
          <w:b w:val="0"/>
          <w:bCs w:val="0"/>
          <w:sz w:val="32"/>
          <w:szCs w:val="44"/>
          <w:lang w:eastAsia="zh-CN"/>
        </w:rPr>
        <w:t>度</w:t>
      </w:r>
      <w:r>
        <w:rPr>
          <w:rFonts w:hint="default" w:ascii="Times New Roman" w:hAnsi="Times New Roman" w:eastAsia="方正楷体_GBK" w:cs="Times New Roman"/>
          <w:b w:val="0"/>
          <w:bCs w:val="0"/>
          <w:sz w:val="32"/>
          <w:szCs w:val="44"/>
        </w:rPr>
        <w:t>）</w:t>
      </w:r>
    </w:p>
    <w:p>
      <w:pPr>
        <w:spacing w:line="360" w:lineRule="auto"/>
        <w:ind w:firstLine="840" w:firstLineChars="300"/>
        <w:jc w:val="center"/>
        <w:rPr>
          <w:rFonts w:hint="default" w:ascii="Times New Roman" w:hAnsi="Times New Roman" w:eastAsia="方正仿宋_GBK" w:cs="Times New Roman"/>
          <w:sz w:val="28"/>
          <w:szCs w:val="28"/>
        </w:rPr>
      </w:pPr>
    </w:p>
    <w:p>
      <w:pPr>
        <w:spacing w:line="360" w:lineRule="auto"/>
        <w:ind w:firstLine="840" w:firstLineChars="300"/>
        <w:jc w:val="center"/>
        <w:rPr>
          <w:rFonts w:hint="default" w:ascii="Times New Roman" w:hAnsi="Times New Roman" w:eastAsia="方正仿宋_GBK" w:cs="Times New Roman"/>
          <w:sz w:val="28"/>
          <w:szCs w:val="28"/>
        </w:rPr>
      </w:pPr>
    </w:p>
    <w:p>
      <w:pPr>
        <w:spacing w:line="360" w:lineRule="auto"/>
        <w:ind w:firstLine="840" w:firstLineChars="300"/>
        <w:jc w:val="center"/>
        <w:rPr>
          <w:rFonts w:hint="default" w:ascii="Times New Roman" w:hAnsi="Times New Roman" w:eastAsia="方正仿宋_GBK" w:cs="Times New Roman"/>
          <w:sz w:val="28"/>
          <w:szCs w:val="28"/>
        </w:rPr>
      </w:pPr>
    </w:p>
    <w:p>
      <w:pPr>
        <w:spacing w:line="360" w:lineRule="auto"/>
        <w:ind w:firstLine="840" w:firstLineChars="300"/>
        <w:jc w:val="center"/>
        <w:rPr>
          <w:rFonts w:hint="default" w:ascii="Times New Roman" w:hAnsi="Times New Roman" w:eastAsia="方正仿宋_GBK" w:cs="Times New Roman"/>
          <w:sz w:val="28"/>
          <w:szCs w:val="28"/>
        </w:rPr>
      </w:pPr>
    </w:p>
    <w:p>
      <w:pPr>
        <w:spacing w:line="360" w:lineRule="auto"/>
        <w:ind w:firstLine="840" w:firstLineChars="300"/>
        <w:jc w:val="center"/>
        <w:rPr>
          <w:rFonts w:hint="default" w:ascii="Times New Roman" w:hAnsi="Times New Roman" w:eastAsia="方正仿宋_GBK" w:cs="Times New Roman"/>
          <w:sz w:val="28"/>
          <w:szCs w:val="28"/>
        </w:rPr>
      </w:pPr>
    </w:p>
    <w:p>
      <w:pPr>
        <w:spacing w:line="360" w:lineRule="auto"/>
        <w:ind w:firstLine="840" w:firstLineChars="300"/>
        <w:jc w:val="center"/>
        <w:rPr>
          <w:rFonts w:hint="default" w:ascii="Times New Roman" w:hAnsi="Times New Roman" w:eastAsia="方正仿宋_GBK" w:cs="Times New Roman"/>
          <w:sz w:val="28"/>
          <w:szCs w:val="28"/>
        </w:rPr>
      </w:pPr>
    </w:p>
    <w:p>
      <w:pPr>
        <w:spacing w:line="360" w:lineRule="auto"/>
        <w:ind w:firstLine="843" w:firstLineChars="300"/>
        <w:jc w:val="left"/>
        <w:rPr>
          <w:rFonts w:hint="default" w:ascii="Times New Roman" w:hAnsi="Times New Roman" w:eastAsia="方正仿宋_GBK" w:cs="Times New Roman"/>
          <w:b w:val="0"/>
          <w:bCs w:val="0"/>
          <w:sz w:val="32"/>
          <w:szCs w:val="28"/>
        </w:rPr>
      </w:pPr>
      <w:r>
        <w:rPr>
          <w:rFonts w:hint="default" w:ascii="Times New Roman" w:hAnsi="Times New Roman" w:eastAsia="方正仿宋_GBK" w:cs="Times New Roman"/>
          <w:b w:val="0"/>
          <w:bCs w:val="0"/>
          <w:sz w:val="32"/>
          <w:szCs w:val="28"/>
        </w:rPr>
        <w:t>企业名称（公章）：</w:t>
      </w:r>
    </w:p>
    <w:p>
      <w:pPr>
        <w:spacing w:line="360" w:lineRule="auto"/>
        <w:ind w:firstLine="843" w:firstLineChars="300"/>
        <w:jc w:val="left"/>
        <w:rPr>
          <w:rFonts w:hint="default" w:ascii="Times New Roman" w:hAnsi="Times New Roman" w:eastAsia="方正仿宋_GBK" w:cs="Times New Roman"/>
          <w:b w:val="0"/>
          <w:bCs w:val="0"/>
          <w:sz w:val="32"/>
          <w:szCs w:val="28"/>
        </w:rPr>
      </w:pPr>
    </w:p>
    <w:p>
      <w:pPr>
        <w:spacing w:line="360" w:lineRule="auto"/>
        <w:ind w:firstLine="843" w:firstLineChars="300"/>
        <w:jc w:val="left"/>
        <w:rPr>
          <w:rFonts w:hint="default" w:ascii="Times New Roman" w:hAnsi="Times New Roman" w:eastAsia="方正仿宋_GBK" w:cs="Times New Roman"/>
          <w:b w:val="0"/>
          <w:bCs w:val="0"/>
          <w:sz w:val="32"/>
          <w:szCs w:val="28"/>
        </w:rPr>
      </w:pPr>
      <w:r>
        <w:rPr>
          <w:rFonts w:hint="default" w:ascii="Times New Roman" w:hAnsi="Times New Roman" w:eastAsia="方正仿宋_GBK" w:cs="Times New Roman"/>
          <w:b w:val="0"/>
          <w:bCs w:val="0"/>
          <w:sz w:val="32"/>
          <w:szCs w:val="28"/>
        </w:rPr>
        <w:t>申报日期：      年      月     日</w:t>
      </w:r>
    </w:p>
    <w:p>
      <w:pPr>
        <w:spacing w:line="360" w:lineRule="auto"/>
        <w:ind w:firstLine="843" w:firstLineChars="300"/>
        <w:jc w:val="left"/>
        <w:rPr>
          <w:rFonts w:hint="default" w:ascii="Times New Roman" w:hAnsi="Times New Roman" w:eastAsia="方正仿宋_GBK" w:cs="Times New Roman"/>
          <w:b w:val="0"/>
          <w:bCs w:val="0"/>
          <w:sz w:val="32"/>
          <w:szCs w:val="28"/>
        </w:rPr>
      </w:pPr>
    </w:p>
    <w:p>
      <w:pPr>
        <w:spacing w:line="360" w:lineRule="auto"/>
        <w:ind w:firstLine="843" w:firstLineChars="300"/>
        <w:jc w:val="left"/>
        <w:rPr>
          <w:rFonts w:hint="default" w:ascii="Times New Roman" w:hAnsi="Times New Roman" w:eastAsia="方正仿宋_GBK" w:cs="Times New Roman"/>
          <w:b w:val="0"/>
          <w:bCs w:val="0"/>
          <w:sz w:val="32"/>
          <w:szCs w:val="28"/>
        </w:rPr>
      </w:pPr>
      <w:r>
        <w:rPr>
          <w:rFonts w:hint="default" w:ascii="Times New Roman" w:hAnsi="Times New Roman" w:eastAsia="方正仿宋_GBK" w:cs="Times New Roman"/>
          <w:b w:val="0"/>
          <w:bCs w:val="0"/>
          <w:sz w:val="32"/>
          <w:szCs w:val="28"/>
        </w:rPr>
        <w:t>企业代码：</w:t>
      </w:r>
    </w:p>
    <w:p>
      <w:pPr>
        <w:spacing w:line="360" w:lineRule="auto"/>
        <w:ind w:firstLine="840" w:firstLineChars="300"/>
        <w:jc w:val="center"/>
        <w:rPr>
          <w:rFonts w:hint="default" w:ascii="Times New Roman" w:hAnsi="Times New Roman" w:eastAsia="方正仿宋_GBK" w:cs="Times New Roman"/>
          <w:sz w:val="28"/>
          <w:szCs w:val="28"/>
        </w:rPr>
      </w:pPr>
    </w:p>
    <w:p>
      <w:pPr>
        <w:spacing w:line="360" w:lineRule="auto"/>
        <w:ind w:firstLine="840" w:firstLineChars="300"/>
        <w:jc w:val="center"/>
        <w:rPr>
          <w:rFonts w:hint="default" w:ascii="Times New Roman" w:hAnsi="Times New Roman" w:eastAsia="方正仿宋_GBK" w:cs="Times New Roman"/>
          <w:sz w:val="28"/>
          <w:szCs w:val="28"/>
        </w:rPr>
      </w:pPr>
    </w:p>
    <w:p>
      <w:pPr>
        <w:spacing w:line="360" w:lineRule="auto"/>
        <w:rPr>
          <w:rFonts w:hint="default" w:ascii="Times New Roman" w:hAnsi="Times New Roman" w:eastAsia="方正仿宋_GBK" w:cs="Times New Roman"/>
          <w:sz w:val="28"/>
          <w:szCs w:val="28"/>
        </w:rPr>
      </w:pPr>
    </w:p>
    <w:p>
      <w:pPr>
        <w:spacing w:line="360" w:lineRule="auto"/>
        <w:ind w:left="0" w:leftChars="0" w:right="0" w:rightChars="0" w:firstLine="0" w:firstLineChars="0"/>
        <w:jc w:val="center"/>
        <w:rPr>
          <w:rFonts w:hint="default" w:ascii="Times New Roman" w:hAnsi="Times New Roman" w:eastAsia="方正小标宋_GBK" w:cs="Times New Roman"/>
          <w:b w:val="0"/>
          <w:bCs w:val="0"/>
          <w:sz w:val="32"/>
          <w:szCs w:val="28"/>
        </w:rPr>
      </w:pPr>
      <w:r>
        <w:rPr>
          <w:rFonts w:hint="default" w:ascii="Times New Roman" w:hAnsi="Times New Roman" w:eastAsia="方正小标宋_GBK" w:cs="Times New Roman"/>
          <w:b w:val="0"/>
          <w:bCs w:val="0"/>
          <w:sz w:val="32"/>
          <w:szCs w:val="28"/>
        </w:rPr>
        <w:t>云南省打造世界一流“绿色食品牌”</w:t>
      </w:r>
    </w:p>
    <w:p>
      <w:pPr>
        <w:spacing w:line="360" w:lineRule="auto"/>
        <w:ind w:left="0" w:leftChars="0" w:right="0" w:rightChars="0" w:firstLine="0" w:firstLineChars="0"/>
        <w:jc w:val="center"/>
        <w:rPr>
          <w:rFonts w:hint="default" w:ascii="Times New Roman" w:hAnsi="Times New Roman" w:eastAsia="方正小标宋_GBK" w:cs="Times New Roman"/>
          <w:b w:val="0"/>
          <w:bCs w:val="0"/>
          <w:sz w:val="32"/>
          <w:szCs w:val="28"/>
        </w:rPr>
      </w:pPr>
      <w:r>
        <w:rPr>
          <w:rFonts w:hint="default" w:ascii="Times New Roman" w:hAnsi="Times New Roman" w:eastAsia="方正小标宋_GBK" w:cs="Times New Roman"/>
          <w:b w:val="0"/>
          <w:bCs w:val="0"/>
          <w:sz w:val="32"/>
          <w:szCs w:val="28"/>
        </w:rPr>
        <w:t>工作领导小组办公室</w:t>
      </w:r>
    </w:p>
    <w:p>
      <w:pPr>
        <w:spacing w:line="360" w:lineRule="auto"/>
        <w:ind w:firstLine="843" w:firstLineChars="300"/>
        <w:jc w:val="center"/>
        <w:rPr>
          <w:rFonts w:hint="default" w:ascii="Times New Roman" w:hAnsi="Times New Roman" w:eastAsia="方正仿宋_GBK" w:cs="Times New Roman"/>
          <w:b/>
          <w:bCs/>
          <w:sz w:val="32"/>
          <w:szCs w:val="28"/>
        </w:rPr>
      </w:pPr>
    </w:p>
    <w:p>
      <w:pPr>
        <w:spacing w:line="360" w:lineRule="auto"/>
        <w:jc w:val="center"/>
        <w:rPr>
          <w:rFonts w:hint="default" w:ascii="Times New Roman" w:hAnsi="Times New Roman" w:eastAsia="方正仿宋_GBK" w:cs="Times New Roman"/>
          <w:b/>
          <w:bCs/>
          <w:sz w:val="44"/>
          <w:szCs w:val="44"/>
        </w:rPr>
      </w:pPr>
    </w:p>
    <w:p>
      <w:pPr>
        <w:spacing w:line="360" w:lineRule="auto"/>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填表说明</w:t>
      </w:r>
    </w:p>
    <w:p>
      <w:pPr>
        <w:spacing w:line="360" w:lineRule="auto"/>
        <w:ind w:firstLine="281" w:firstLineChars="100"/>
        <w:jc w:val="left"/>
        <w:rPr>
          <w:rFonts w:hint="default" w:ascii="Times New Roman" w:hAnsi="Times New Roman" w:eastAsia="方正仿宋_GBK" w:cs="Times New Roman"/>
          <w:b/>
          <w:bCs/>
          <w:sz w:val="28"/>
          <w:szCs w:val="28"/>
        </w:rPr>
      </w:pPr>
    </w:p>
    <w:p>
      <w:pPr>
        <w:numPr>
          <w:ilvl w:val="0"/>
          <w:numId w:val="0"/>
        </w:numPr>
        <w:spacing w:line="360" w:lineRule="auto"/>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本申报</w:t>
      </w:r>
      <w:r>
        <w:rPr>
          <w:rFonts w:hint="eastAsia" w:ascii="Times New Roman" w:hAnsi="Times New Roman" w:eastAsia="方正仿宋_GBK" w:cs="Times New Roman"/>
          <w:b w:val="0"/>
          <w:bCs w:val="0"/>
          <w:sz w:val="32"/>
          <w:szCs w:val="32"/>
          <w:lang w:eastAsia="zh-CN"/>
        </w:rPr>
        <w:t>表</w:t>
      </w:r>
      <w:r>
        <w:rPr>
          <w:rFonts w:hint="default" w:ascii="Times New Roman" w:hAnsi="Times New Roman" w:eastAsia="方正仿宋_GBK" w:cs="Times New Roman"/>
          <w:b w:val="0"/>
          <w:bCs w:val="0"/>
          <w:sz w:val="32"/>
          <w:szCs w:val="32"/>
        </w:rPr>
        <w:t>为企业申报云南省绿色食品10强企业的主要文字依据，各项内容务必认真填写。文字叙述应完整、清晰、简洁，数据真实、准确、可靠。</w:t>
      </w:r>
    </w:p>
    <w:p>
      <w:pPr>
        <w:numPr>
          <w:ilvl w:val="0"/>
          <w:numId w:val="0"/>
        </w:numPr>
        <w:spacing w:line="360" w:lineRule="auto"/>
        <w:ind w:firstLine="640" w:firstLineChars="200"/>
        <w:jc w:val="left"/>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企业只填写申报表及承诺书内容。</w:t>
      </w:r>
    </w:p>
    <w:p>
      <w:pPr>
        <w:numPr>
          <w:ilvl w:val="0"/>
          <w:numId w:val="0"/>
        </w:numPr>
        <w:spacing w:line="360" w:lineRule="auto"/>
        <w:ind w:firstLine="640" w:firstLineChars="200"/>
        <w:jc w:val="left"/>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申报企业须提供企业法人营业执照、注册商标证明、财务报表、完税证明以及反映企业生产发展过程中所取得的其他证明性材料、荣誉证书等复印件（加盖企业公章）。并提供材料真实性承诺书。</w:t>
      </w:r>
    </w:p>
    <w:p>
      <w:pPr>
        <w:numPr>
          <w:ilvl w:val="0"/>
          <w:numId w:val="0"/>
        </w:numPr>
        <w:spacing w:line="360" w:lineRule="auto"/>
        <w:ind w:firstLine="640" w:firstLineChars="200"/>
        <w:jc w:val="left"/>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申报材料须同时提供纸质版本一式二份，纸质材料加盖公章。</w:t>
      </w:r>
    </w:p>
    <w:p>
      <w:pPr>
        <w:numPr>
          <w:ilvl w:val="0"/>
          <w:numId w:val="0"/>
        </w:numPr>
        <w:spacing w:line="360" w:lineRule="auto"/>
        <w:ind w:firstLine="640" w:firstLineChars="200"/>
        <w:jc w:val="left"/>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申报材料内容用4号仿宋字，采用A4纸打印，左侧装订，平装。</w:t>
      </w:r>
    </w:p>
    <w:p>
      <w:pPr>
        <w:numPr>
          <w:ilvl w:val="0"/>
          <w:numId w:val="0"/>
        </w:numPr>
        <w:spacing w:line="360" w:lineRule="auto"/>
        <w:ind w:firstLine="640" w:firstLineChars="200"/>
        <w:jc w:val="left"/>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6.</w:t>
      </w:r>
      <w:r>
        <w:rPr>
          <w:rFonts w:hint="default" w:ascii="Times New Roman" w:hAnsi="Times New Roman" w:eastAsia="方正仿宋_GBK" w:cs="Times New Roman"/>
          <w:b w:val="0"/>
          <w:bCs w:val="0"/>
          <w:sz w:val="32"/>
          <w:szCs w:val="32"/>
        </w:rPr>
        <w:t>申报材料不予更换和退回。</w:t>
      </w:r>
    </w:p>
    <w:p>
      <w:pPr>
        <w:spacing w:line="360" w:lineRule="auto"/>
        <w:jc w:val="left"/>
        <w:rPr>
          <w:rFonts w:hint="default" w:ascii="Times New Roman" w:hAnsi="Times New Roman" w:eastAsia="方正仿宋_GBK" w:cs="Times New Roman"/>
          <w:b/>
          <w:bCs/>
          <w:sz w:val="28"/>
          <w:szCs w:val="28"/>
        </w:rPr>
      </w:pPr>
    </w:p>
    <w:p>
      <w:pPr>
        <w:spacing w:line="360" w:lineRule="auto"/>
        <w:jc w:val="left"/>
        <w:rPr>
          <w:rFonts w:hint="default" w:ascii="Times New Roman" w:hAnsi="Times New Roman" w:eastAsia="方正仿宋_GBK" w:cs="Times New Roman"/>
          <w:b/>
          <w:bCs/>
          <w:sz w:val="28"/>
          <w:szCs w:val="28"/>
        </w:rPr>
      </w:pPr>
    </w:p>
    <w:p>
      <w:pPr>
        <w:spacing w:line="360" w:lineRule="auto"/>
        <w:jc w:val="left"/>
        <w:rPr>
          <w:rFonts w:hint="default" w:ascii="Times New Roman" w:hAnsi="Times New Roman" w:eastAsia="方正仿宋_GBK" w:cs="Times New Roman"/>
          <w:b/>
          <w:bCs/>
          <w:sz w:val="28"/>
          <w:szCs w:val="28"/>
        </w:rPr>
      </w:pPr>
    </w:p>
    <w:p>
      <w:pPr>
        <w:spacing w:line="360" w:lineRule="auto"/>
        <w:jc w:val="left"/>
        <w:rPr>
          <w:rFonts w:hint="default" w:ascii="Times New Roman" w:hAnsi="Times New Roman" w:eastAsia="方正仿宋_GBK" w:cs="Times New Roman"/>
          <w:b/>
          <w:bCs/>
          <w:sz w:val="28"/>
          <w:szCs w:val="28"/>
        </w:rPr>
      </w:pPr>
    </w:p>
    <w:p>
      <w:pPr>
        <w:spacing w:line="360" w:lineRule="auto"/>
        <w:jc w:val="left"/>
        <w:rPr>
          <w:rFonts w:hint="default" w:ascii="Times New Roman" w:hAnsi="Times New Roman" w:eastAsia="方正仿宋_GBK" w:cs="Times New Roman"/>
          <w:b/>
          <w:bCs/>
          <w:sz w:val="28"/>
          <w:szCs w:val="28"/>
        </w:rPr>
      </w:pPr>
    </w:p>
    <w:p>
      <w:pPr>
        <w:spacing w:line="360" w:lineRule="auto"/>
        <w:jc w:val="center"/>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云南省绿色食品10强企业基本情况申报表</w:t>
      </w: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1370"/>
        <w:gridCol w:w="332"/>
        <w:gridCol w:w="753"/>
        <w:gridCol w:w="709"/>
        <w:gridCol w:w="239"/>
        <w:gridCol w:w="671"/>
        <w:gridCol w:w="135"/>
        <w:gridCol w:w="898"/>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企业名称</w:t>
            </w:r>
          </w:p>
        </w:tc>
        <w:tc>
          <w:tcPr>
            <w:tcW w:w="7049" w:type="dxa"/>
            <w:gridSpan w:val="9"/>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企业所在地</w:t>
            </w:r>
          </w:p>
        </w:tc>
        <w:tc>
          <w:tcPr>
            <w:tcW w:w="4074" w:type="dxa"/>
            <w:gridSpan w:val="6"/>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c>
          <w:tcPr>
            <w:tcW w:w="1033" w:type="dxa"/>
            <w:gridSpan w:val="2"/>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邮编</w:t>
            </w:r>
          </w:p>
        </w:tc>
        <w:tc>
          <w:tcPr>
            <w:tcW w:w="194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法人代表</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c>
          <w:tcPr>
            <w:tcW w:w="1085" w:type="dxa"/>
            <w:gridSpan w:val="2"/>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电话</w:t>
            </w:r>
          </w:p>
        </w:tc>
        <w:tc>
          <w:tcPr>
            <w:tcW w:w="1619"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c>
          <w:tcPr>
            <w:tcW w:w="1033" w:type="dxa"/>
            <w:gridSpan w:val="2"/>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手机</w:t>
            </w:r>
          </w:p>
        </w:tc>
        <w:tc>
          <w:tcPr>
            <w:tcW w:w="194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联系人</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c>
          <w:tcPr>
            <w:tcW w:w="1085" w:type="dxa"/>
            <w:gridSpan w:val="2"/>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电话</w:t>
            </w:r>
          </w:p>
        </w:tc>
        <w:tc>
          <w:tcPr>
            <w:tcW w:w="1619"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c>
          <w:tcPr>
            <w:tcW w:w="1033" w:type="dxa"/>
            <w:gridSpan w:val="2"/>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手机</w:t>
            </w:r>
          </w:p>
        </w:tc>
        <w:tc>
          <w:tcPr>
            <w:tcW w:w="194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传真</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c>
          <w:tcPr>
            <w:tcW w:w="1085" w:type="dxa"/>
            <w:gridSpan w:val="2"/>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E-mail</w:t>
            </w:r>
          </w:p>
        </w:tc>
        <w:tc>
          <w:tcPr>
            <w:tcW w:w="4594" w:type="dxa"/>
            <w:gridSpan w:val="6"/>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企业类型</w:t>
            </w:r>
          </w:p>
        </w:tc>
        <w:tc>
          <w:tcPr>
            <w:tcW w:w="7049" w:type="dxa"/>
            <w:gridSpan w:val="9"/>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 xml:space="preserve">国有    </w:t>
            </w: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 xml:space="preserve">合资    </w:t>
            </w: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 xml:space="preserve">民营   </w:t>
            </w: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451"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基本情况</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注册时间</w:t>
            </w:r>
          </w:p>
        </w:tc>
        <w:tc>
          <w:tcPr>
            <w:tcW w:w="1794"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c>
          <w:tcPr>
            <w:tcW w:w="1943" w:type="dxa"/>
            <w:gridSpan w:val="4"/>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注册资本</w:t>
            </w:r>
          </w:p>
        </w:tc>
        <w:tc>
          <w:tcPr>
            <w:tcW w:w="194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45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c>
          <w:tcPr>
            <w:tcW w:w="137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所属行业</w:t>
            </w:r>
          </w:p>
        </w:tc>
        <w:tc>
          <w:tcPr>
            <w:tcW w:w="1794"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c>
          <w:tcPr>
            <w:tcW w:w="1943" w:type="dxa"/>
            <w:gridSpan w:val="4"/>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主营产品</w:t>
            </w:r>
          </w:p>
        </w:tc>
        <w:tc>
          <w:tcPr>
            <w:tcW w:w="194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451" w:type="dxa"/>
            <w:vMerge w:val="restart"/>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经济效益</w:t>
            </w:r>
          </w:p>
        </w:tc>
        <w:tc>
          <w:tcPr>
            <w:tcW w:w="1370" w:type="dxa"/>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年份</w:t>
            </w:r>
          </w:p>
        </w:tc>
        <w:tc>
          <w:tcPr>
            <w:tcW w:w="2839" w:type="dxa"/>
            <w:gridSpan w:val="6"/>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2017年（万元）</w:t>
            </w:r>
          </w:p>
        </w:tc>
        <w:tc>
          <w:tcPr>
            <w:tcW w:w="2840" w:type="dxa"/>
            <w:gridSpan w:val="2"/>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2018年（万元）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1451" w:type="dxa"/>
            <w:vMerge w:val="continue"/>
            <w:vAlign w:val="center"/>
          </w:tcPr>
          <w:p>
            <w:pPr>
              <w:jc w:val="center"/>
              <w:rPr>
                <w:rFonts w:hint="default" w:ascii="Times New Roman" w:hAnsi="Times New Roman" w:eastAsia="方正仿宋_GBK" w:cs="Times New Roman"/>
                <w:b/>
                <w:bCs/>
                <w:sz w:val="24"/>
                <w:szCs w:val="24"/>
              </w:rPr>
            </w:pPr>
          </w:p>
        </w:tc>
        <w:tc>
          <w:tcPr>
            <w:tcW w:w="137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主营业务收入</w:t>
            </w:r>
          </w:p>
        </w:tc>
        <w:tc>
          <w:tcPr>
            <w:tcW w:w="2839" w:type="dxa"/>
            <w:gridSpan w:val="6"/>
            <w:vAlign w:val="center"/>
          </w:tcPr>
          <w:p>
            <w:pPr>
              <w:jc w:val="center"/>
              <w:rPr>
                <w:rFonts w:hint="default" w:ascii="Times New Roman" w:hAnsi="Times New Roman" w:eastAsia="方正仿宋_GBK" w:cs="Times New Roman"/>
                <w:b/>
                <w:bCs/>
                <w:sz w:val="24"/>
                <w:szCs w:val="24"/>
              </w:rPr>
            </w:pPr>
          </w:p>
        </w:tc>
        <w:tc>
          <w:tcPr>
            <w:tcW w:w="2840" w:type="dxa"/>
            <w:gridSpan w:val="2"/>
            <w:vAlign w:val="center"/>
          </w:tcPr>
          <w:p>
            <w:pPr>
              <w:jc w:val="center"/>
              <w:rPr>
                <w:rFonts w:hint="default" w:ascii="Times New Roman" w:hAnsi="Times New Roman" w:eastAsia="方正仿宋_GBK"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451" w:type="dxa"/>
            <w:vMerge w:val="continue"/>
            <w:vAlign w:val="center"/>
          </w:tcPr>
          <w:p>
            <w:pPr>
              <w:jc w:val="center"/>
              <w:rPr>
                <w:rFonts w:hint="default" w:ascii="Times New Roman" w:hAnsi="Times New Roman" w:eastAsia="方正仿宋_GBK" w:cs="Times New Roman"/>
                <w:b/>
                <w:bCs/>
                <w:sz w:val="24"/>
                <w:szCs w:val="24"/>
              </w:rPr>
            </w:pPr>
          </w:p>
        </w:tc>
        <w:tc>
          <w:tcPr>
            <w:tcW w:w="137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入库税收总额</w:t>
            </w:r>
          </w:p>
        </w:tc>
        <w:tc>
          <w:tcPr>
            <w:tcW w:w="2839" w:type="dxa"/>
            <w:gridSpan w:val="6"/>
            <w:vAlign w:val="center"/>
          </w:tcPr>
          <w:p>
            <w:pPr>
              <w:jc w:val="center"/>
              <w:rPr>
                <w:rFonts w:hint="default" w:ascii="Times New Roman" w:hAnsi="Times New Roman" w:eastAsia="方正仿宋_GBK" w:cs="Times New Roman"/>
                <w:b/>
                <w:bCs/>
                <w:sz w:val="24"/>
                <w:szCs w:val="24"/>
              </w:rPr>
            </w:pPr>
          </w:p>
        </w:tc>
        <w:tc>
          <w:tcPr>
            <w:tcW w:w="2840" w:type="dxa"/>
            <w:gridSpan w:val="2"/>
            <w:vAlign w:val="center"/>
          </w:tcPr>
          <w:p>
            <w:pPr>
              <w:jc w:val="center"/>
              <w:rPr>
                <w:rFonts w:hint="default" w:ascii="Times New Roman" w:hAnsi="Times New Roman" w:eastAsia="方正仿宋_GBK"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451" w:type="dxa"/>
            <w:vMerge w:val="restart"/>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产品质量</w:t>
            </w:r>
          </w:p>
        </w:tc>
        <w:tc>
          <w:tcPr>
            <w:tcW w:w="5107" w:type="dxa"/>
            <w:gridSpan w:val="8"/>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是否通过食品质量安全生产许可（QS）</w:t>
            </w:r>
          </w:p>
        </w:tc>
        <w:tc>
          <w:tcPr>
            <w:tcW w:w="194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 xml:space="preserve">是    </w:t>
            </w: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451" w:type="dxa"/>
            <w:vMerge w:val="continue"/>
            <w:vAlign w:val="center"/>
          </w:tcPr>
          <w:p>
            <w:pPr>
              <w:jc w:val="center"/>
              <w:rPr>
                <w:rFonts w:hint="default" w:ascii="Times New Roman" w:hAnsi="Times New Roman" w:eastAsia="方正仿宋_GBK" w:cs="Times New Roman"/>
                <w:b/>
                <w:bCs/>
                <w:sz w:val="24"/>
                <w:szCs w:val="24"/>
              </w:rPr>
            </w:pPr>
          </w:p>
        </w:tc>
        <w:tc>
          <w:tcPr>
            <w:tcW w:w="5107" w:type="dxa"/>
            <w:gridSpan w:val="8"/>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通过的食品安全管理认证</w:t>
            </w:r>
          </w:p>
        </w:tc>
        <w:tc>
          <w:tcPr>
            <w:tcW w:w="194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451" w:type="dxa"/>
            <w:vMerge w:val="continue"/>
            <w:vAlign w:val="center"/>
          </w:tcPr>
          <w:p>
            <w:pPr>
              <w:jc w:val="center"/>
              <w:rPr>
                <w:rFonts w:hint="default" w:ascii="Times New Roman" w:hAnsi="Times New Roman" w:eastAsia="方正仿宋_GBK" w:cs="Times New Roman"/>
                <w:b/>
                <w:bCs/>
                <w:sz w:val="24"/>
                <w:szCs w:val="24"/>
              </w:rPr>
            </w:pPr>
          </w:p>
        </w:tc>
        <w:tc>
          <w:tcPr>
            <w:tcW w:w="5107" w:type="dxa"/>
            <w:gridSpan w:val="8"/>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是否建立产品质量追溯体系</w:t>
            </w:r>
          </w:p>
        </w:tc>
        <w:tc>
          <w:tcPr>
            <w:tcW w:w="194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 xml:space="preserve">是    </w:t>
            </w: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451" w:type="dxa"/>
            <w:vMerge w:val="continue"/>
            <w:vAlign w:val="center"/>
          </w:tcPr>
          <w:p>
            <w:pPr>
              <w:jc w:val="center"/>
              <w:rPr>
                <w:rFonts w:hint="default" w:ascii="Times New Roman" w:hAnsi="Times New Roman" w:eastAsia="方正仿宋_GBK" w:cs="Times New Roman"/>
                <w:b/>
                <w:bCs/>
                <w:sz w:val="24"/>
                <w:szCs w:val="24"/>
              </w:rPr>
            </w:pPr>
          </w:p>
        </w:tc>
        <w:tc>
          <w:tcPr>
            <w:tcW w:w="5107" w:type="dxa"/>
            <w:gridSpan w:val="8"/>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近两年内是否发生环境污染与破坏事故</w:t>
            </w:r>
          </w:p>
        </w:tc>
        <w:tc>
          <w:tcPr>
            <w:tcW w:w="194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 xml:space="preserve">是    </w:t>
            </w: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451" w:type="dxa"/>
            <w:vMerge w:val="continue"/>
            <w:vAlign w:val="center"/>
          </w:tcPr>
          <w:p>
            <w:pPr>
              <w:jc w:val="center"/>
              <w:rPr>
                <w:rFonts w:hint="default" w:ascii="Times New Roman" w:hAnsi="Times New Roman" w:eastAsia="方正仿宋_GBK" w:cs="Times New Roman"/>
                <w:b/>
                <w:bCs/>
                <w:sz w:val="24"/>
                <w:szCs w:val="24"/>
              </w:rPr>
            </w:pPr>
          </w:p>
        </w:tc>
        <w:tc>
          <w:tcPr>
            <w:tcW w:w="5107" w:type="dxa"/>
            <w:gridSpan w:val="8"/>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近两年内是否发生食品安全事故</w:t>
            </w:r>
          </w:p>
        </w:tc>
        <w:tc>
          <w:tcPr>
            <w:tcW w:w="194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 xml:space="preserve">是    </w:t>
            </w: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451" w:type="dxa"/>
            <w:vMerge w:val="continue"/>
            <w:vAlign w:val="center"/>
          </w:tcPr>
          <w:p>
            <w:pPr>
              <w:jc w:val="center"/>
              <w:rPr>
                <w:rFonts w:hint="default" w:ascii="Times New Roman" w:hAnsi="Times New Roman" w:eastAsia="方正仿宋_GBK" w:cs="Times New Roman"/>
                <w:b/>
                <w:bCs/>
                <w:sz w:val="24"/>
                <w:szCs w:val="24"/>
              </w:rPr>
            </w:pPr>
          </w:p>
        </w:tc>
        <w:tc>
          <w:tcPr>
            <w:tcW w:w="1702" w:type="dxa"/>
            <w:gridSpan w:val="2"/>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产品质量监督抽查合格率</w:t>
            </w:r>
          </w:p>
        </w:tc>
        <w:tc>
          <w:tcPr>
            <w:tcW w:w="1701" w:type="dxa"/>
            <w:gridSpan w:val="3"/>
            <w:vAlign w:val="center"/>
          </w:tcPr>
          <w:p>
            <w:pPr>
              <w:jc w:val="center"/>
              <w:rPr>
                <w:rFonts w:hint="default" w:ascii="Times New Roman" w:hAnsi="Times New Roman" w:eastAsia="方正仿宋_GBK" w:cs="Times New Roman"/>
                <w:b/>
                <w:bCs/>
                <w:sz w:val="24"/>
                <w:szCs w:val="24"/>
              </w:rPr>
            </w:pPr>
          </w:p>
        </w:tc>
        <w:tc>
          <w:tcPr>
            <w:tcW w:w="1704" w:type="dxa"/>
            <w:gridSpan w:val="3"/>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诚信体系建设</w:t>
            </w:r>
          </w:p>
        </w:tc>
        <w:tc>
          <w:tcPr>
            <w:tcW w:w="1942" w:type="dxa"/>
            <w:vAlign w:val="center"/>
          </w:tcPr>
          <w:p>
            <w:pPr>
              <w:jc w:val="center"/>
              <w:rPr>
                <w:rFonts w:hint="default" w:ascii="Times New Roman" w:hAnsi="Times New Roman" w:eastAsia="方正仿宋_GBK"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451" w:type="dxa"/>
            <w:vMerge w:val="continue"/>
            <w:vAlign w:val="center"/>
          </w:tcPr>
          <w:p>
            <w:pPr>
              <w:jc w:val="center"/>
              <w:rPr>
                <w:rFonts w:hint="default" w:ascii="Times New Roman" w:hAnsi="Times New Roman" w:eastAsia="方正仿宋_GBK" w:cs="Times New Roman"/>
                <w:b/>
                <w:bCs/>
                <w:sz w:val="24"/>
                <w:szCs w:val="24"/>
              </w:rPr>
            </w:pPr>
          </w:p>
        </w:tc>
        <w:tc>
          <w:tcPr>
            <w:tcW w:w="1702" w:type="dxa"/>
            <w:gridSpan w:val="2"/>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注册商标</w:t>
            </w:r>
          </w:p>
        </w:tc>
        <w:tc>
          <w:tcPr>
            <w:tcW w:w="1701"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c>
          <w:tcPr>
            <w:tcW w:w="1704"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产品品牌</w:t>
            </w:r>
          </w:p>
        </w:tc>
        <w:tc>
          <w:tcPr>
            <w:tcW w:w="194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145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银行信用</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等级</w:t>
            </w:r>
          </w:p>
        </w:tc>
        <w:tc>
          <w:tcPr>
            <w:tcW w:w="7049" w:type="dxa"/>
            <w:gridSpan w:val="9"/>
            <w:vAlign w:val="center"/>
          </w:tcPr>
          <w:p>
            <w:pPr>
              <w:jc w:val="center"/>
              <w:rPr>
                <w:rFonts w:hint="default" w:ascii="Times New Roman" w:hAnsi="Times New Roman" w:eastAsia="方正仿宋_GBK" w:cs="Times New Roman"/>
                <w:b/>
                <w:bCs/>
                <w:sz w:val="24"/>
                <w:szCs w:val="24"/>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200" w:firstLineChars="20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b/>
          <w:bCs/>
          <w:sz w:val="24"/>
          <w:szCs w:val="24"/>
        </w:rPr>
        <w:t>所属行业</w:t>
      </w:r>
      <w:r>
        <w:rPr>
          <w:rFonts w:hint="default" w:ascii="Times New Roman" w:hAnsi="Times New Roman" w:eastAsia="方正仿宋_GBK" w:cs="Times New Roman"/>
          <w:b/>
          <w:bCs/>
          <w:sz w:val="24"/>
          <w:szCs w:val="24"/>
          <w:lang w:eastAsia="zh-CN"/>
        </w:rPr>
        <w:t>：</w:t>
      </w:r>
      <w:r>
        <w:rPr>
          <w:rFonts w:hint="default" w:ascii="Times New Roman" w:hAnsi="Times New Roman" w:eastAsia="方正仿宋_GBK" w:cs="Times New Roman"/>
          <w:sz w:val="24"/>
          <w:szCs w:val="24"/>
        </w:rPr>
        <w:t>按照精制茶及茶产品制造业、鲜花制品及制糖业、果蔬及坚果加工业、咖啡制造业、酒及饮料制造业、营养及功能性食品制造业、肉类食品加工业等七大类行业填写。</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200" w:firstLineChars="20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b/>
          <w:bCs/>
          <w:sz w:val="24"/>
          <w:szCs w:val="24"/>
        </w:rPr>
        <w:t>产品质量监督抽查合格率</w:t>
      </w:r>
      <w:r>
        <w:rPr>
          <w:rFonts w:hint="default" w:ascii="Times New Roman" w:hAnsi="Times New Roman" w:eastAsia="方正仿宋_GBK" w:cs="Times New Roman"/>
          <w:b/>
          <w:bCs/>
          <w:sz w:val="24"/>
          <w:szCs w:val="24"/>
          <w:lang w:eastAsia="zh-CN"/>
        </w:rPr>
        <w:t>：</w:t>
      </w:r>
      <w:r>
        <w:rPr>
          <w:rFonts w:hint="default" w:ascii="Times New Roman" w:hAnsi="Times New Roman" w:eastAsia="方正仿宋_GBK" w:cs="Times New Roman"/>
          <w:sz w:val="24"/>
          <w:szCs w:val="24"/>
        </w:rPr>
        <w:t>是指接收国家质量监督抽查的产品中，属于合格品的样品占全部样品的比率。</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200" w:firstLineChars="200"/>
        <w:jc w:val="left"/>
        <w:textAlignment w:val="auto"/>
        <w:outlineLvl w:val="9"/>
        <w:rPr>
          <w:rFonts w:hint="default" w:ascii="Times New Roman" w:hAnsi="Times New Roman" w:eastAsia="方正仿宋_GBK" w:cs="Times New Roman"/>
          <w:sz w:val="24"/>
          <w:szCs w:val="24"/>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7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3" w:hRule="atLeast"/>
        </w:trPr>
        <w:tc>
          <w:tcPr>
            <w:tcW w:w="1092" w:type="dxa"/>
            <w:vAlign w:val="center"/>
          </w:tcPr>
          <w:p>
            <w:pPr>
              <w:spacing w:line="360" w:lineRule="auto"/>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企业情况介绍</w:t>
            </w:r>
          </w:p>
        </w:tc>
        <w:tc>
          <w:tcPr>
            <w:tcW w:w="7430" w:type="dxa"/>
            <w:vAlign w:val="center"/>
          </w:tcPr>
          <w:p>
            <w:pPr>
              <w:spacing w:line="360" w:lineRule="auto"/>
              <w:jc w:val="left"/>
              <w:rPr>
                <w:rFonts w:hint="default" w:ascii="Times New Roman" w:hAnsi="Times New Roman" w:eastAsia="方正仿宋_GBK" w:cs="Times New Roman"/>
                <w:sz w:val="28"/>
                <w:szCs w:val="24"/>
              </w:rPr>
            </w:pPr>
            <w:r>
              <w:rPr>
                <w:rFonts w:hint="default" w:ascii="Times New Roman" w:hAnsi="Times New Roman" w:eastAsia="方正仿宋_GBK" w:cs="Times New Roman"/>
                <w:sz w:val="28"/>
                <w:szCs w:val="24"/>
              </w:rPr>
              <w:t>包括但不限于以下内容：（此项可另附页）</w:t>
            </w:r>
          </w:p>
          <w:p>
            <w:pPr>
              <w:numPr>
                <w:ilvl w:val="0"/>
                <w:numId w:val="1"/>
              </w:numPr>
              <w:spacing w:line="360" w:lineRule="auto"/>
              <w:jc w:val="left"/>
              <w:rPr>
                <w:rFonts w:hint="default" w:ascii="Times New Roman" w:hAnsi="Times New Roman" w:eastAsia="方正仿宋_GBK" w:cs="Times New Roman"/>
                <w:sz w:val="28"/>
                <w:szCs w:val="24"/>
              </w:rPr>
            </w:pPr>
            <w:r>
              <w:rPr>
                <w:rFonts w:hint="default" w:ascii="Times New Roman" w:hAnsi="Times New Roman" w:eastAsia="方正仿宋_GBK" w:cs="Times New Roman"/>
                <w:sz w:val="28"/>
                <w:szCs w:val="24"/>
              </w:rPr>
              <w:t>企业概况：企业</w:t>
            </w:r>
            <w:r>
              <w:rPr>
                <w:rFonts w:hint="eastAsia" w:ascii="Times New Roman" w:hAnsi="Times New Roman" w:eastAsia="方正仿宋_GBK" w:cs="Times New Roman"/>
                <w:sz w:val="28"/>
                <w:szCs w:val="24"/>
                <w:lang w:eastAsia="zh-CN"/>
              </w:rPr>
              <w:t>在</w:t>
            </w:r>
            <w:r>
              <w:rPr>
                <w:rFonts w:hint="default" w:ascii="Times New Roman" w:hAnsi="Times New Roman" w:eastAsia="方正仿宋_GBK" w:cs="Times New Roman"/>
                <w:sz w:val="28"/>
                <w:szCs w:val="24"/>
              </w:rPr>
              <w:t>所从事细分领域的地位，企业经营战略</w:t>
            </w:r>
            <w:r>
              <w:rPr>
                <w:rFonts w:hint="eastAsia" w:ascii="Times New Roman" w:hAnsi="Times New Roman" w:eastAsia="方正仿宋_GBK" w:cs="Times New Roman"/>
                <w:sz w:val="28"/>
                <w:szCs w:val="24"/>
                <w:lang w:eastAsia="zh-CN"/>
              </w:rPr>
              <w:t>、</w:t>
            </w:r>
            <w:r>
              <w:rPr>
                <w:rFonts w:hint="default" w:ascii="Times New Roman" w:hAnsi="Times New Roman" w:eastAsia="方正仿宋_GBK" w:cs="Times New Roman"/>
                <w:sz w:val="28"/>
                <w:szCs w:val="24"/>
              </w:rPr>
              <w:t>管理团队</w:t>
            </w:r>
            <w:r>
              <w:rPr>
                <w:rFonts w:hint="eastAsia" w:ascii="Times New Roman" w:hAnsi="Times New Roman" w:eastAsia="方正仿宋_GBK" w:cs="Times New Roman"/>
                <w:sz w:val="28"/>
                <w:szCs w:val="24"/>
                <w:lang w:eastAsia="zh-CN"/>
              </w:rPr>
              <w:t>、</w:t>
            </w:r>
            <w:r>
              <w:rPr>
                <w:rFonts w:hint="default" w:ascii="Times New Roman" w:hAnsi="Times New Roman" w:eastAsia="方正仿宋_GBK" w:cs="Times New Roman"/>
                <w:sz w:val="28"/>
                <w:szCs w:val="24"/>
              </w:rPr>
              <w:t>法人治理结构等情况。</w:t>
            </w:r>
          </w:p>
          <w:p>
            <w:pPr>
              <w:numPr>
                <w:ilvl w:val="0"/>
                <w:numId w:val="1"/>
              </w:numPr>
              <w:spacing w:line="360" w:lineRule="auto"/>
              <w:jc w:val="left"/>
              <w:rPr>
                <w:rFonts w:hint="default" w:ascii="Times New Roman" w:hAnsi="Times New Roman" w:eastAsia="方正仿宋_GBK" w:cs="Times New Roman"/>
                <w:sz w:val="28"/>
                <w:szCs w:val="24"/>
              </w:rPr>
            </w:pPr>
            <w:r>
              <w:rPr>
                <w:rFonts w:hint="default" w:ascii="Times New Roman" w:hAnsi="Times New Roman" w:eastAsia="方正仿宋_GBK" w:cs="Times New Roman"/>
                <w:sz w:val="28"/>
                <w:szCs w:val="24"/>
              </w:rPr>
              <w:t>企业</w:t>
            </w:r>
            <w:r>
              <w:rPr>
                <w:rFonts w:hint="eastAsia" w:ascii="Times New Roman" w:hAnsi="Times New Roman" w:eastAsia="方正仿宋_GBK" w:cs="Times New Roman"/>
                <w:sz w:val="28"/>
                <w:szCs w:val="24"/>
                <w:lang w:eastAsia="zh-CN"/>
              </w:rPr>
              <w:t>生产</w:t>
            </w:r>
            <w:r>
              <w:rPr>
                <w:rFonts w:hint="default" w:ascii="Times New Roman" w:hAnsi="Times New Roman" w:eastAsia="方正仿宋_GBK" w:cs="Times New Roman"/>
                <w:sz w:val="28"/>
                <w:szCs w:val="24"/>
              </w:rPr>
              <w:t>经营情况：近两年产品销售情况及效益，主要客户群或销售地，产品主要加工工艺、技术及与国际国内领先水平的对比情况。</w:t>
            </w:r>
          </w:p>
          <w:p>
            <w:pPr>
              <w:numPr>
                <w:ilvl w:val="0"/>
                <w:numId w:val="1"/>
              </w:numPr>
              <w:spacing w:line="360" w:lineRule="auto"/>
              <w:jc w:val="left"/>
              <w:rPr>
                <w:rFonts w:hint="default" w:ascii="Times New Roman" w:hAnsi="Times New Roman" w:eastAsia="方正仿宋_GBK" w:cs="Times New Roman"/>
                <w:sz w:val="28"/>
                <w:szCs w:val="24"/>
              </w:rPr>
            </w:pPr>
            <w:r>
              <w:rPr>
                <w:rFonts w:hint="default" w:ascii="Times New Roman" w:hAnsi="Times New Roman" w:eastAsia="方正仿宋_GBK" w:cs="Times New Roman"/>
                <w:sz w:val="28"/>
                <w:szCs w:val="24"/>
              </w:rPr>
              <w:t>企业制度建设基本情况：企业品牌培育相关制度、产品质量保障相关制度，环境保护制度，企业生产安全保障制度，应对各类风险机制等。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5" w:hRule="atLeast"/>
        </w:trPr>
        <w:tc>
          <w:tcPr>
            <w:tcW w:w="1092" w:type="dxa"/>
            <w:vAlign w:val="center"/>
          </w:tcPr>
          <w:p>
            <w:pPr>
              <w:spacing w:line="360" w:lineRule="auto"/>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相关证明材料（附件）</w:t>
            </w:r>
          </w:p>
        </w:tc>
        <w:tc>
          <w:tcPr>
            <w:tcW w:w="7430" w:type="dxa"/>
            <w:vAlign w:val="center"/>
          </w:tcPr>
          <w:p>
            <w:pPr>
              <w:numPr>
                <w:ilvl w:val="0"/>
                <w:numId w:val="2"/>
              </w:numPr>
              <w:spacing w:line="360" w:lineRule="auto"/>
              <w:rPr>
                <w:rFonts w:hint="default" w:ascii="Times New Roman" w:hAnsi="Times New Roman" w:eastAsia="方正仿宋_GBK" w:cs="Times New Roman"/>
                <w:sz w:val="28"/>
                <w:szCs w:val="24"/>
              </w:rPr>
            </w:pPr>
            <w:r>
              <w:rPr>
                <w:rFonts w:hint="default" w:ascii="Times New Roman" w:hAnsi="Times New Roman" w:eastAsia="方正仿宋_GBK" w:cs="Times New Roman"/>
                <w:sz w:val="28"/>
                <w:szCs w:val="24"/>
              </w:rPr>
              <w:t>企业法人营业执照、银行信用等级证明复印件；</w:t>
            </w:r>
          </w:p>
          <w:p>
            <w:pPr>
              <w:numPr>
                <w:ilvl w:val="0"/>
                <w:numId w:val="2"/>
              </w:numPr>
              <w:spacing w:line="360" w:lineRule="auto"/>
              <w:rPr>
                <w:rFonts w:hint="default" w:ascii="Times New Roman" w:hAnsi="Times New Roman" w:eastAsia="方正仿宋_GBK" w:cs="Times New Roman"/>
                <w:sz w:val="28"/>
                <w:szCs w:val="24"/>
              </w:rPr>
            </w:pPr>
            <w:r>
              <w:rPr>
                <w:rFonts w:hint="default" w:ascii="Times New Roman" w:hAnsi="Times New Roman" w:eastAsia="方正仿宋_GBK" w:cs="Times New Roman"/>
                <w:sz w:val="28"/>
                <w:szCs w:val="24"/>
              </w:rPr>
              <w:t>完税证明及经审计的财务表复印件；</w:t>
            </w:r>
          </w:p>
          <w:p>
            <w:pPr>
              <w:numPr>
                <w:ilvl w:val="0"/>
                <w:numId w:val="2"/>
              </w:numPr>
              <w:spacing w:line="360" w:lineRule="auto"/>
              <w:rPr>
                <w:rFonts w:hint="default" w:ascii="Times New Roman" w:hAnsi="Times New Roman" w:eastAsia="方正仿宋_GBK" w:cs="Times New Roman"/>
                <w:sz w:val="28"/>
                <w:szCs w:val="24"/>
              </w:rPr>
            </w:pPr>
            <w:r>
              <w:rPr>
                <w:rFonts w:hint="default" w:ascii="Times New Roman" w:hAnsi="Times New Roman" w:eastAsia="方正仿宋_GBK" w:cs="Times New Roman"/>
                <w:sz w:val="28"/>
                <w:szCs w:val="24"/>
              </w:rPr>
              <w:t>质量认证、质量荣誉、品牌荣誉等相关证明材料；</w:t>
            </w:r>
          </w:p>
          <w:p>
            <w:pPr>
              <w:numPr>
                <w:ilvl w:val="0"/>
                <w:numId w:val="2"/>
              </w:numPr>
              <w:spacing w:line="360" w:lineRule="auto"/>
              <w:rPr>
                <w:rFonts w:hint="default" w:ascii="Times New Roman" w:hAnsi="Times New Roman" w:eastAsia="方正仿宋_GBK" w:cs="Times New Roman"/>
                <w:sz w:val="28"/>
                <w:szCs w:val="24"/>
              </w:rPr>
            </w:pPr>
            <w:r>
              <w:rPr>
                <w:rFonts w:hint="default" w:ascii="Times New Roman" w:hAnsi="Times New Roman" w:eastAsia="方正仿宋_GBK" w:cs="Times New Roman"/>
                <w:sz w:val="28"/>
                <w:szCs w:val="24"/>
              </w:rPr>
              <w:t>申报材料真实性承诺书；</w:t>
            </w:r>
          </w:p>
          <w:p>
            <w:pPr>
              <w:numPr>
                <w:ilvl w:val="0"/>
                <w:numId w:val="2"/>
              </w:numPr>
              <w:spacing w:line="360" w:lineRule="auto"/>
              <w:rPr>
                <w:rFonts w:hint="default" w:ascii="Times New Roman" w:hAnsi="Times New Roman" w:eastAsia="方正仿宋_GBK" w:cs="Times New Roman"/>
                <w:sz w:val="28"/>
                <w:szCs w:val="24"/>
              </w:rPr>
            </w:pPr>
            <w:r>
              <w:rPr>
                <w:rFonts w:hint="default" w:ascii="Times New Roman" w:hAnsi="Times New Roman" w:eastAsia="方正仿宋_GBK" w:cs="Times New Roman"/>
                <w:sz w:val="28"/>
                <w:szCs w:val="24"/>
              </w:rPr>
              <w:t>其他企业认为须提供的材料。</w:t>
            </w:r>
          </w:p>
        </w:tc>
      </w:tr>
    </w:tbl>
    <w:p>
      <w:pPr>
        <w:spacing w:line="360" w:lineRule="auto"/>
        <w:jc w:val="center"/>
        <w:rPr>
          <w:rFonts w:hint="default" w:ascii="Times New Roman" w:hAnsi="Times New Roman" w:eastAsia="方正小标宋_GBK" w:cs="Times New Roman"/>
          <w:b w:val="0"/>
          <w:bCs w:val="0"/>
          <w:sz w:val="44"/>
          <w:szCs w:val="44"/>
        </w:rPr>
      </w:pPr>
    </w:p>
    <w:p>
      <w:pPr>
        <w:spacing w:line="360" w:lineRule="auto"/>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承  诺  书</w:t>
      </w:r>
    </w:p>
    <w:p>
      <w:pPr>
        <w:spacing w:line="360" w:lineRule="auto"/>
        <w:jc w:val="center"/>
        <w:rPr>
          <w:rFonts w:hint="default" w:ascii="Times New Roman" w:hAnsi="Times New Roman" w:eastAsia="方正仿宋_GBK" w:cs="Times New Roman"/>
          <w:b/>
          <w:bCs/>
          <w:sz w:val="44"/>
          <w:szCs w:val="44"/>
        </w:rPr>
      </w:pPr>
    </w:p>
    <w:p>
      <w:pPr>
        <w:spacing w:line="360" w:lineRule="auto"/>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郑重承诺，对申报“云南省绿色食品10强企业”所提供的材料（包括文字、文件、数据、图片和凭证等）以及项目真实完整性负责。如有食品安全及环境污染等问题，按评选管理办法，取消所获一切荣誉和退还奖励，三年内不参与评选，并愿意承担包括法律责任的一切责任和后果。</w:t>
      </w:r>
    </w:p>
    <w:p>
      <w:pPr>
        <w:spacing w:line="360" w:lineRule="auto"/>
        <w:ind w:firstLine="640" w:firstLineChars="200"/>
        <w:jc w:val="left"/>
        <w:rPr>
          <w:rFonts w:hint="default" w:ascii="Times New Roman" w:hAnsi="Times New Roman" w:eastAsia="方正仿宋_GBK" w:cs="Times New Roman"/>
          <w:sz w:val="32"/>
          <w:szCs w:val="32"/>
        </w:rPr>
      </w:pPr>
    </w:p>
    <w:p>
      <w:pPr>
        <w:spacing w:line="360" w:lineRule="auto"/>
        <w:ind w:firstLine="640" w:firstLineChars="200"/>
        <w:jc w:val="left"/>
        <w:rPr>
          <w:rFonts w:hint="default" w:ascii="Times New Roman" w:hAnsi="Times New Roman" w:eastAsia="方正仿宋_GBK" w:cs="Times New Roman"/>
          <w:sz w:val="32"/>
          <w:szCs w:val="32"/>
        </w:rPr>
      </w:pPr>
    </w:p>
    <w:p>
      <w:pPr>
        <w:spacing w:line="360" w:lineRule="auto"/>
        <w:ind w:firstLine="640" w:firstLineChars="200"/>
        <w:jc w:val="right"/>
        <w:rPr>
          <w:rFonts w:hint="default" w:ascii="Times New Roman" w:hAnsi="Times New Roman" w:eastAsia="方正仿宋_GBK" w:cs="Times New Roman"/>
          <w:sz w:val="32"/>
          <w:szCs w:val="32"/>
        </w:rPr>
      </w:pPr>
    </w:p>
    <w:p>
      <w:pPr>
        <w:wordWrap w:val="0"/>
        <w:spacing w:line="360" w:lineRule="auto"/>
        <w:ind w:firstLine="640" w:firstLineChars="2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法人代表签字          </w:t>
      </w:r>
    </w:p>
    <w:p>
      <w:pPr>
        <w:spacing w:line="360" w:lineRule="auto"/>
        <w:ind w:firstLine="640" w:firstLineChars="200"/>
        <w:jc w:val="right"/>
        <w:rPr>
          <w:rFonts w:hint="default" w:ascii="Times New Roman" w:hAnsi="Times New Roman" w:eastAsia="方正仿宋_GBK" w:cs="Times New Roman"/>
          <w:sz w:val="32"/>
          <w:szCs w:val="32"/>
        </w:rPr>
      </w:pPr>
    </w:p>
    <w:p>
      <w:pPr>
        <w:spacing w:line="360" w:lineRule="auto"/>
        <w:ind w:firstLine="640" w:firstLineChars="200"/>
        <w:jc w:val="right"/>
        <w:rPr>
          <w:rFonts w:hint="default" w:ascii="Times New Roman" w:hAnsi="Times New Roman" w:eastAsia="方正仿宋_GBK" w:cs="Times New Roman"/>
          <w:sz w:val="32"/>
          <w:szCs w:val="32"/>
        </w:rPr>
      </w:pPr>
    </w:p>
    <w:p>
      <w:pPr>
        <w:wordWrap w:val="0"/>
        <w:spacing w:line="360" w:lineRule="auto"/>
        <w:ind w:firstLine="640" w:firstLineChars="2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企业公章          </w:t>
      </w:r>
    </w:p>
    <w:p>
      <w:pPr>
        <w:wordWrap w:val="0"/>
        <w:spacing w:line="360" w:lineRule="auto"/>
        <w:ind w:firstLine="640" w:firstLineChars="2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2019年    月    日  </w:t>
      </w:r>
    </w:p>
    <w:p>
      <w:pPr>
        <w:spacing w:line="360" w:lineRule="auto"/>
        <w:ind w:firstLine="560" w:firstLineChars="200"/>
        <w:jc w:val="right"/>
        <w:rPr>
          <w:rFonts w:hint="default" w:ascii="Times New Roman" w:hAnsi="Times New Roman" w:eastAsia="方正仿宋_GBK" w:cs="Times New Roman"/>
          <w:sz w:val="28"/>
          <w:szCs w:val="28"/>
        </w:rPr>
      </w:pPr>
    </w:p>
    <w:p>
      <w:pPr>
        <w:spacing w:line="360" w:lineRule="auto"/>
        <w:ind w:firstLine="560" w:firstLineChars="200"/>
        <w:jc w:val="right"/>
        <w:rPr>
          <w:rFonts w:hint="default" w:ascii="Times New Roman" w:hAnsi="Times New Roman" w:eastAsia="方正仿宋_GBK" w:cs="Times New Roman"/>
          <w:sz w:val="28"/>
          <w:szCs w:val="28"/>
        </w:rPr>
      </w:pPr>
    </w:p>
    <w:p>
      <w:pPr>
        <w:spacing w:line="360" w:lineRule="auto"/>
        <w:ind w:firstLine="560" w:firstLineChars="200"/>
        <w:jc w:val="right"/>
        <w:rPr>
          <w:rFonts w:hint="default" w:ascii="Times New Roman" w:hAnsi="Times New Roman" w:eastAsia="方正仿宋_GBK" w:cs="Times New Roman"/>
          <w:sz w:val="28"/>
          <w:szCs w:val="28"/>
        </w:rPr>
      </w:pPr>
    </w:p>
    <w:p>
      <w:pPr>
        <w:spacing w:line="360" w:lineRule="auto"/>
        <w:ind w:firstLine="560" w:firstLineChars="200"/>
        <w:jc w:val="right"/>
        <w:rPr>
          <w:rFonts w:hint="default" w:ascii="Times New Roman" w:hAnsi="Times New Roman" w:eastAsia="方正仿宋_GBK" w:cs="Times New Roman"/>
          <w:sz w:val="28"/>
          <w:szCs w:val="28"/>
        </w:rPr>
      </w:pPr>
    </w:p>
    <w:p>
      <w:pPr>
        <w:spacing w:line="360" w:lineRule="auto"/>
        <w:ind w:firstLine="560" w:firstLineChars="200"/>
        <w:jc w:val="right"/>
        <w:rPr>
          <w:rFonts w:hint="default" w:ascii="Times New Roman" w:hAnsi="Times New Roman" w:eastAsia="方正仿宋_GBK" w:cs="Times New Roman"/>
          <w:sz w:val="28"/>
          <w:szCs w:val="28"/>
        </w:rPr>
      </w:pPr>
    </w:p>
    <w:p>
      <w:pPr>
        <w:spacing w:line="360" w:lineRule="auto"/>
        <w:jc w:val="center"/>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云南省绿色食品10强企业审核表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80" w:type="dxa"/>
            <w:vAlign w:val="center"/>
          </w:tcPr>
          <w:p>
            <w:pPr>
              <w:spacing w:line="360" w:lineRule="auto"/>
              <w:jc w:val="left"/>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县（市、区）工信部门审核意见</w:t>
            </w:r>
          </w:p>
        </w:tc>
        <w:tc>
          <w:tcPr>
            <w:tcW w:w="6942" w:type="dxa"/>
            <w:vAlign w:val="top"/>
          </w:tcPr>
          <w:p>
            <w:pPr>
              <w:numPr>
                <w:ilvl w:val="0"/>
                <w:numId w:val="3"/>
              </w:numPr>
              <w:spacing w:line="360" w:lineRule="auto"/>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材料真实性审核意见：</w:t>
            </w:r>
          </w:p>
          <w:p>
            <w:pPr>
              <w:spacing w:line="360" w:lineRule="auto"/>
              <w:jc w:val="left"/>
              <w:rPr>
                <w:rFonts w:hint="default" w:ascii="Times New Roman" w:hAnsi="Times New Roman" w:eastAsia="方正仿宋_GBK" w:cs="Times New Roman"/>
                <w:sz w:val="28"/>
                <w:szCs w:val="28"/>
              </w:rPr>
            </w:pPr>
          </w:p>
          <w:p>
            <w:pPr>
              <w:numPr>
                <w:ilvl w:val="0"/>
                <w:numId w:val="3"/>
              </w:numPr>
              <w:spacing w:line="360" w:lineRule="auto"/>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近两年内是否存在食品安全事故审核意见：</w:t>
            </w:r>
          </w:p>
          <w:p>
            <w:pPr>
              <w:spacing w:line="360" w:lineRule="auto"/>
              <w:jc w:val="left"/>
              <w:rPr>
                <w:rFonts w:hint="default" w:ascii="Times New Roman" w:hAnsi="Times New Roman" w:eastAsia="方正仿宋_GBK" w:cs="Times New Roman"/>
                <w:sz w:val="28"/>
                <w:szCs w:val="28"/>
              </w:rPr>
            </w:pPr>
          </w:p>
          <w:p>
            <w:pPr>
              <w:numPr>
                <w:ilvl w:val="0"/>
                <w:numId w:val="3"/>
              </w:numPr>
              <w:spacing w:line="360" w:lineRule="auto"/>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近两年是否存在安全生产事故审核意见：</w:t>
            </w:r>
          </w:p>
          <w:p>
            <w:pPr>
              <w:spacing w:line="360" w:lineRule="auto"/>
              <w:jc w:val="left"/>
              <w:rPr>
                <w:rFonts w:hint="default" w:ascii="Times New Roman" w:hAnsi="Times New Roman" w:eastAsia="方正仿宋_GBK" w:cs="Times New Roman"/>
                <w:sz w:val="28"/>
                <w:szCs w:val="28"/>
              </w:rPr>
            </w:pPr>
          </w:p>
          <w:p>
            <w:pPr>
              <w:numPr>
                <w:ilvl w:val="0"/>
                <w:numId w:val="3"/>
              </w:numPr>
              <w:spacing w:line="360" w:lineRule="auto"/>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近两年是否存在环境污染与破坏事故审核意见：</w:t>
            </w:r>
          </w:p>
          <w:p>
            <w:pPr>
              <w:spacing w:line="360" w:lineRule="auto"/>
              <w:jc w:val="left"/>
              <w:rPr>
                <w:rFonts w:hint="default" w:ascii="Times New Roman" w:hAnsi="Times New Roman" w:eastAsia="方正仿宋_GBK" w:cs="Times New Roman"/>
                <w:sz w:val="28"/>
                <w:szCs w:val="28"/>
              </w:rPr>
            </w:pPr>
          </w:p>
          <w:p>
            <w:pPr>
              <w:numPr>
                <w:ilvl w:val="0"/>
                <w:numId w:val="3"/>
              </w:numPr>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是否被列入失信被执行人名单及是否有诉讼和执行案件审核意见：</w:t>
            </w:r>
          </w:p>
          <w:p>
            <w:pPr>
              <w:jc w:val="left"/>
              <w:rPr>
                <w:rFonts w:hint="default" w:ascii="Times New Roman" w:hAnsi="Times New Roman" w:eastAsia="方正仿宋_GBK" w:cs="Times New Roman"/>
                <w:sz w:val="28"/>
                <w:szCs w:val="28"/>
              </w:rPr>
            </w:pPr>
          </w:p>
          <w:p>
            <w:pPr>
              <w:numPr>
                <w:ilvl w:val="0"/>
                <w:numId w:val="3"/>
              </w:numPr>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是否有无不良信贷业务审核意见：</w:t>
            </w:r>
          </w:p>
          <w:p>
            <w:pPr>
              <w:tabs>
                <w:tab w:val="left" w:pos="312"/>
              </w:tabs>
              <w:jc w:val="left"/>
              <w:rPr>
                <w:rFonts w:hint="default" w:ascii="Times New Roman" w:hAnsi="Times New Roman" w:eastAsia="方正仿宋_GBK" w:cs="Times New Roman"/>
                <w:sz w:val="28"/>
                <w:szCs w:val="28"/>
              </w:rPr>
            </w:pPr>
          </w:p>
          <w:p>
            <w:pPr>
              <w:tabs>
                <w:tab w:val="left" w:pos="312"/>
              </w:tabs>
              <w:wordWrap w:val="0"/>
              <w:jc w:val="righ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审核单位（签章）：       </w:t>
            </w:r>
          </w:p>
          <w:p>
            <w:pPr>
              <w:tabs>
                <w:tab w:val="left" w:pos="312"/>
              </w:tabs>
              <w:wordWrap w:val="0"/>
              <w:jc w:val="righ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        </w:t>
            </w:r>
          </w:p>
          <w:p>
            <w:pPr>
              <w:spacing w:line="360" w:lineRule="auto"/>
              <w:jc w:val="left"/>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80" w:type="dxa"/>
            <w:vAlign w:val="center"/>
          </w:tcPr>
          <w:p>
            <w:pPr>
              <w:spacing w:line="360" w:lineRule="auto"/>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州市工信部门推荐意见</w:t>
            </w:r>
          </w:p>
        </w:tc>
        <w:tc>
          <w:tcPr>
            <w:tcW w:w="6942" w:type="dxa"/>
            <w:vAlign w:val="top"/>
          </w:tcPr>
          <w:p>
            <w:pPr>
              <w:tabs>
                <w:tab w:val="left" w:pos="312"/>
              </w:tabs>
              <w:wordWrap w:val="0"/>
              <w:jc w:val="right"/>
              <w:rPr>
                <w:rFonts w:hint="default" w:ascii="Times New Roman" w:hAnsi="Times New Roman" w:eastAsia="方正仿宋_GBK" w:cs="Times New Roman"/>
                <w:sz w:val="28"/>
                <w:szCs w:val="28"/>
              </w:rPr>
            </w:pPr>
          </w:p>
          <w:p>
            <w:pPr>
              <w:tabs>
                <w:tab w:val="left" w:pos="312"/>
              </w:tabs>
              <w:wordWrap w:val="0"/>
              <w:jc w:val="right"/>
              <w:rPr>
                <w:rFonts w:hint="default" w:ascii="Times New Roman" w:hAnsi="Times New Roman" w:eastAsia="方正仿宋_GBK" w:cs="Times New Roman"/>
                <w:sz w:val="28"/>
                <w:szCs w:val="28"/>
              </w:rPr>
            </w:pPr>
          </w:p>
          <w:p>
            <w:pPr>
              <w:tabs>
                <w:tab w:val="left" w:pos="312"/>
              </w:tabs>
              <w:wordWrap w:val="0"/>
              <w:jc w:val="righ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推荐单位（签章）：       </w:t>
            </w:r>
          </w:p>
          <w:p>
            <w:pPr>
              <w:spacing w:line="360" w:lineRule="auto"/>
              <w:ind w:firstLine="3920" w:firstLineChars="14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trPr>
        <w:tc>
          <w:tcPr>
            <w:tcW w:w="1580" w:type="dxa"/>
            <w:vAlign w:val="center"/>
          </w:tcPr>
          <w:p>
            <w:pPr>
              <w:spacing w:line="360" w:lineRule="auto"/>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专家评审委员会评审意见</w:t>
            </w:r>
          </w:p>
        </w:tc>
        <w:tc>
          <w:tcPr>
            <w:tcW w:w="6942" w:type="dxa"/>
            <w:vAlign w:val="top"/>
          </w:tcPr>
          <w:p>
            <w:pPr>
              <w:spacing w:line="360" w:lineRule="auto"/>
              <w:jc w:val="right"/>
              <w:rPr>
                <w:rFonts w:hint="default" w:ascii="Times New Roman" w:hAnsi="Times New Roman" w:eastAsia="方正仿宋_GBK" w:cs="Times New Roman"/>
                <w:sz w:val="28"/>
                <w:szCs w:val="28"/>
              </w:rPr>
            </w:pPr>
          </w:p>
          <w:p>
            <w:pPr>
              <w:tabs>
                <w:tab w:val="left" w:pos="312"/>
              </w:tabs>
              <w:jc w:val="right"/>
              <w:rPr>
                <w:rFonts w:hint="default" w:ascii="Times New Roman" w:hAnsi="Times New Roman" w:eastAsia="方正仿宋_GBK" w:cs="Times New Roman"/>
                <w:sz w:val="28"/>
                <w:szCs w:val="28"/>
              </w:rPr>
            </w:pPr>
          </w:p>
          <w:p>
            <w:pPr>
              <w:tabs>
                <w:tab w:val="left" w:pos="312"/>
              </w:tabs>
              <w:jc w:val="right"/>
              <w:rPr>
                <w:rFonts w:hint="default" w:ascii="Times New Roman" w:hAnsi="Times New Roman" w:eastAsia="方正仿宋_GBK" w:cs="Times New Roman"/>
                <w:sz w:val="28"/>
                <w:szCs w:val="28"/>
              </w:rPr>
            </w:pPr>
          </w:p>
          <w:p>
            <w:pPr>
              <w:tabs>
                <w:tab w:val="left" w:pos="312"/>
              </w:tabs>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首席专家（签字）：       </w:t>
            </w:r>
          </w:p>
          <w:p>
            <w:pPr>
              <w:spacing w:line="360" w:lineRule="auto"/>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2" w:hRule="atLeast"/>
        </w:trPr>
        <w:tc>
          <w:tcPr>
            <w:tcW w:w="1580" w:type="dxa"/>
            <w:vAlign w:val="center"/>
          </w:tcPr>
          <w:p>
            <w:pPr>
              <w:spacing w:line="360" w:lineRule="auto"/>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综合评审委员会评定意见</w:t>
            </w:r>
          </w:p>
        </w:tc>
        <w:tc>
          <w:tcPr>
            <w:tcW w:w="6942" w:type="dxa"/>
            <w:vAlign w:val="top"/>
          </w:tcPr>
          <w:p>
            <w:pPr>
              <w:tabs>
                <w:tab w:val="left" w:pos="312"/>
              </w:tabs>
              <w:jc w:val="right"/>
              <w:rPr>
                <w:rFonts w:hint="default" w:ascii="Times New Roman" w:hAnsi="Times New Roman" w:eastAsia="方正仿宋_GBK" w:cs="Times New Roman"/>
                <w:sz w:val="28"/>
                <w:szCs w:val="28"/>
              </w:rPr>
            </w:pPr>
          </w:p>
          <w:p>
            <w:pPr>
              <w:tabs>
                <w:tab w:val="left" w:pos="312"/>
              </w:tabs>
              <w:jc w:val="right"/>
              <w:rPr>
                <w:rFonts w:hint="default" w:ascii="Times New Roman" w:hAnsi="Times New Roman" w:eastAsia="方正仿宋_GBK" w:cs="Times New Roman"/>
                <w:sz w:val="28"/>
                <w:szCs w:val="28"/>
              </w:rPr>
            </w:pPr>
          </w:p>
          <w:p>
            <w:pPr>
              <w:tabs>
                <w:tab w:val="left" w:pos="312"/>
              </w:tabs>
              <w:jc w:val="right"/>
              <w:rPr>
                <w:rFonts w:hint="default" w:ascii="Times New Roman" w:hAnsi="Times New Roman" w:eastAsia="方正仿宋_GBK" w:cs="Times New Roman"/>
                <w:sz w:val="28"/>
                <w:szCs w:val="28"/>
              </w:rPr>
            </w:pPr>
          </w:p>
          <w:p>
            <w:pPr>
              <w:tabs>
                <w:tab w:val="left" w:pos="312"/>
              </w:tabs>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负责人（签字）：</w:t>
            </w:r>
          </w:p>
          <w:p>
            <w:pPr>
              <w:spacing w:line="360" w:lineRule="auto"/>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1" w:hRule="atLeast"/>
        </w:trPr>
        <w:tc>
          <w:tcPr>
            <w:tcW w:w="1580" w:type="dxa"/>
            <w:vAlign w:val="center"/>
          </w:tcPr>
          <w:p>
            <w:pPr>
              <w:spacing w:line="360" w:lineRule="auto"/>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省打造世界一流“绿色食品牌”工作领导小组审定意见</w:t>
            </w:r>
          </w:p>
        </w:tc>
        <w:tc>
          <w:tcPr>
            <w:tcW w:w="6942" w:type="dxa"/>
            <w:vAlign w:val="top"/>
          </w:tcPr>
          <w:p>
            <w:pPr>
              <w:tabs>
                <w:tab w:val="left" w:pos="312"/>
              </w:tabs>
              <w:wordWrap w:val="0"/>
              <w:jc w:val="right"/>
              <w:rPr>
                <w:rFonts w:hint="default" w:ascii="Times New Roman" w:hAnsi="Times New Roman" w:eastAsia="方正仿宋_GBK" w:cs="Times New Roman"/>
                <w:sz w:val="28"/>
                <w:szCs w:val="28"/>
              </w:rPr>
            </w:pPr>
          </w:p>
          <w:p>
            <w:pPr>
              <w:tabs>
                <w:tab w:val="left" w:pos="312"/>
              </w:tabs>
              <w:wordWrap w:val="0"/>
              <w:jc w:val="right"/>
              <w:rPr>
                <w:rFonts w:hint="default" w:ascii="Times New Roman" w:hAnsi="Times New Roman" w:eastAsia="方正仿宋_GBK" w:cs="Times New Roman"/>
                <w:sz w:val="28"/>
                <w:szCs w:val="28"/>
              </w:rPr>
            </w:pPr>
          </w:p>
          <w:p>
            <w:pPr>
              <w:tabs>
                <w:tab w:val="left" w:pos="312"/>
              </w:tabs>
              <w:wordWrap w:val="0"/>
              <w:jc w:val="right"/>
              <w:rPr>
                <w:rFonts w:hint="default" w:ascii="Times New Roman" w:hAnsi="Times New Roman" w:eastAsia="方正仿宋_GBK" w:cs="Times New Roman"/>
                <w:sz w:val="28"/>
                <w:szCs w:val="28"/>
              </w:rPr>
            </w:pPr>
          </w:p>
          <w:p>
            <w:pPr>
              <w:tabs>
                <w:tab w:val="left" w:pos="312"/>
              </w:tabs>
              <w:wordWrap w:val="0"/>
              <w:jc w:val="right"/>
              <w:rPr>
                <w:rFonts w:hint="default" w:ascii="Times New Roman" w:hAnsi="Times New Roman" w:eastAsia="方正仿宋_GBK" w:cs="Times New Roman"/>
                <w:sz w:val="28"/>
                <w:szCs w:val="28"/>
              </w:rPr>
            </w:pPr>
          </w:p>
          <w:p>
            <w:pPr>
              <w:tabs>
                <w:tab w:val="left" w:pos="312"/>
              </w:tabs>
              <w:wordWrap w:val="0"/>
              <w:jc w:val="right"/>
              <w:rPr>
                <w:rFonts w:hint="default" w:ascii="Times New Roman" w:hAnsi="Times New Roman" w:eastAsia="方正仿宋_GBK" w:cs="Times New Roman"/>
                <w:sz w:val="28"/>
                <w:szCs w:val="28"/>
              </w:rPr>
            </w:pPr>
          </w:p>
          <w:p>
            <w:pPr>
              <w:tabs>
                <w:tab w:val="left" w:pos="312"/>
              </w:tabs>
              <w:wordWrap w:val="0"/>
              <w:jc w:val="right"/>
              <w:rPr>
                <w:rFonts w:hint="default" w:ascii="Times New Roman" w:hAnsi="Times New Roman" w:eastAsia="方正仿宋_GBK" w:cs="Times New Roman"/>
                <w:sz w:val="28"/>
                <w:szCs w:val="28"/>
              </w:rPr>
            </w:pPr>
          </w:p>
          <w:p>
            <w:pPr>
              <w:tabs>
                <w:tab w:val="left" w:pos="312"/>
              </w:tabs>
              <w:wordWrap w:val="0"/>
              <w:jc w:val="right"/>
              <w:rPr>
                <w:rFonts w:hint="default" w:ascii="Times New Roman" w:hAnsi="Times New Roman" w:eastAsia="方正仿宋_GBK" w:cs="Times New Roman"/>
                <w:sz w:val="28"/>
                <w:szCs w:val="28"/>
              </w:rPr>
            </w:pPr>
          </w:p>
          <w:p>
            <w:pPr>
              <w:tabs>
                <w:tab w:val="left" w:pos="312"/>
              </w:tabs>
              <w:wordWrap w:val="0"/>
              <w:jc w:val="right"/>
              <w:rPr>
                <w:rFonts w:hint="default" w:ascii="Times New Roman" w:hAnsi="Times New Roman" w:eastAsia="方正仿宋_GBK" w:cs="Times New Roman"/>
                <w:sz w:val="28"/>
                <w:szCs w:val="28"/>
              </w:rPr>
            </w:pPr>
          </w:p>
          <w:p>
            <w:pPr>
              <w:tabs>
                <w:tab w:val="left" w:pos="312"/>
              </w:tabs>
              <w:wordWrap w:val="0"/>
              <w:jc w:val="right"/>
              <w:rPr>
                <w:rFonts w:hint="default" w:ascii="Times New Roman" w:hAnsi="Times New Roman" w:eastAsia="方正仿宋_GBK" w:cs="Times New Roman"/>
                <w:sz w:val="28"/>
                <w:szCs w:val="28"/>
              </w:rPr>
            </w:pPr>
          </w:p>
          <w:p>
            <w:pPr>
              <w:tabs>
                <w:tab w:val="left" w:pos="312"/>
              </w:tabs>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负责人（签字）：</w:t>
            </w:r>
          </w:p>
          <w:p>
            <w:pPr>
              <w:spacing w:line="360" w:lineRule="auto"/>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年   月   日</w:t>
            </w:r>
          </w:p>
        </w:tc>
      </w:tr>
    </w:tbl>
    <w:p>
      <w:pPr>
        <w:rPr>
          <w:rFonts w:hint="default" w:ascii="Times New Roman" w:hAnsi="Times New Roman" w:eastAsia="方正黑体_GBK" w:cs="Times New Roman"/>
          <w:b w:val="0"/>
          <w:bCs w:val="0"/>
          <w:sz w:val="32"/>
          <w:szCs w:val="28"/>
        </w:rPr>
      </w:pPr>
      <w:r>
        <w:rPr>
          <w:rFonts w:hint="default" w:ascii="Times New Roman" w:hAnsi="Times New Roman" w:eastAsia="方正黑体_GBK" w:cs="Times New Roman"/>
          <w:b w:val="0"/>
          <w:bCs w:val="0"/>
          <w:sz w:val="32"/>
          <w:szCs w:val="28"/>
        </w:rPr>
        <w:t>附件3</w:t>
      </w:r>
    </w:p>
    <w:p>
      <w:pPr>
        <w:spacing w:line="360" w:lineRule="auto"/>
        <w:ind w:firstLine="840" w:firstLineChars="300"/>
        <w:jc w:val="center"/>
        <w:rPr>
          <w:rFonts w:hint="default" w:ascii="Times New Roman" w:hAnsi="Times New Roman" w:eastAsia="方正仿宋_GBK" w:cs="Times New Roman"/>
          <w:sz w:val="28"/>
          <w:szCs w:val="28"/>
        </w:rPr>
      </w:pPr>
    </w:p>
    <w:p>
      <w:pPr>
        <w:spacing w:line="360" w:lineRule="auto"/>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云南省绿色食品20佳创新企业评选申报表</w:t>
      </w:r>
    </w:p>
    <w:p>
      <w:pPr>
        <w:spacing w:line="360" w:lineRule="auto"/>
        <w:jc w:val="center"/>
        <w:rPr>
          <w:rFonts w:hint="default" w:ascii="Times New Roman" w:hAnsi="Times New Roman" w:eastAsia="方正楷体_GBK" w:cs="Times New Roman"/>
          <w:b w:val="0"/>
          <w:bCs w:val="0"/>
          <w:sz w:val="32"/>
          <w:szCs w:val="44"/>
        </w:rPr>
      </w:pPr>
      <w:r>
        <w:rPr>
          <w:rFonts w:hint="default" w:ascii="Times New Roman" w:hAnsi="Times New Roman" w:eastAsia="方正楷体_GBK" w:cs="Times New Roman"/>
          <w:b w:val="0"/>
          <w:bCs w:val="0"/>
          <w:sz w:val="32"/>
          <w:szCs w:val="44"/>
        </w:rPr>
        <w:t>（2019年</w:t>
      </w:r>
      <w:r>
        <w:rPr>
          <w:rFonts w:hint="eastAsia" w:ascii="Times New Roman" w:hAnsi="Times New Roman" w:eastAsia="方正楷体_GBK" w:cs="Times New Roman"/>
          <w:b w:val="0"/>
          <w:bCs w:val="0"/>
          <w:sz w:val="32"/>
          <w:szCs w:val="44"/>
          <w:lang w:eastAsia="zh-CN"/>
        </w:rPr>
        <w:t>度</w:t>
      </w:r>
      <w:r>
        <w:rPr>
          <w:rFonts w:hint="default" w:ascii="Times New Roman" w:hAnsi="Times New Roman" w:eastAsia="方正楷体_GBK" w:cs="Times New Roman"/>
          <w:b w:val="0"/>
          <w:bCs w:val="0"/>
          <w:sz w:val="32"/>
          <w:szCs w:val="44"/>
        </w:rPr>
        <w:t>）</w:t>
      </w:r>
    </w:p>
    <w:p>
      <w:pPr>
        <w:spacing w:line="360" w:lineRule="auto"/>
        <w:ind w:firstLine="840" w:firstLineChars="300"/>
        <w:jc w:val="center"/>
        <w:rPr>
          <w:rFonts w:hint="default" w:ascii="Times New Roman" w:hAnsi="Times New Roman" w:eastAsia="方正仿宋_GBK" w:cs="Times New Roman"/>
          <w:sz w:val="28"/>
          <w:szCs w:val="28"/>
        </w:rPr>
      </w:pPr>
    </w:p>
    <w:p>
      <w:pPr>
        <w:spacing w:line="360" w:lineRule="auto"/>
        <w:ind w:firstLine="840" w:firstLineChars="300"/>
        <w:jc w:val="center"/>
        <w:rPr>
          <w:rFonts w:hint="default" w:ascii="Times New Roman" w:hAnsi="Times New Roman" w:eastAsia="方正仿宋_GBK" w:cs="Times New Roman"/>
          <w:sz w:val="28"/>
          <w:szCs w:val="28"/>
        </w:rPr>
      </w:pPr>
    </w:p>
    <w:p>
      <w:pPr>
        <w:spacing w:line="360" w:lineRule="auto"/>
        <w:ind w:firstLine="840" w:firstLineChars="300"/>
        <w:jc w:val="center"/>
        <w:rPr>
          <w:rFonts w:hint="default" w:ascii="Times New Roman" w:hAnsi="Times New Roman" w:eastAsia="方正仿宋_GBK" w:cs="Times New Roman"/>
          <w:sz w:val="28"/>
          <w:szCs w:val="28"/>
        </w:rPr>
      </w:pPr>
    </w:p>
    <w:p>
      <w:pPr>
        <w:spacing w:line="360" w:lineRule="auto"/>
        <w:ind w:firstLine="840" w:firstLineChars="300"/>
        <w:jc w:val="center"/>
        <w:rPr>
          <w:rFonts w:hint="default" w:ascii="Times New Roman" w:hAnsi="Times New Roman" w:eastAsia="方正仿宋_GBK" w:cs="Times New Roman"/>
          <w:sz w:val="28"/>
          <w:szCs w:val="28"/>
        </w:rPr>
      </w:pPr>
    </w:p>
    <w:p>
      <w:pPr>
        <w:spacing w:line="360" w:lineRule="auto"/>
        <w:ind w:firstLine="840" w:firstLineChars="300"/>
        <w:jc w:val="center"/>
        <w:rPr>
          <w:rFonts w:hint="default" w:ascii="Times New Roman" w:hAnsi="Times New Roman" w:eastAsia="方正仿宋_GBK" w:cs="Times New Roman"/>
          <w:sz w:val="28"/>
          <w:szCs w:val="28"/>
        </w:rPr>
      </w:pPr>
    </w:p>
    <w:p>
      <w:pPr>
        <w:spacing w:line="360" w:lineRule="auto"/>
        <w:ind w:firstLine="840" w:firstLineChars="300"/>
        <w:jc w:val="center"/>
        <w:rPr>
          <w:rFonts w:hint="default" w:ascii="Times New Roman" w:hAnsi="Times New Roman" w:eastAsia="方正仿宋_GBK" w:cs="Times New Roman"/>
          <w:sz w:val="28"/>
          <w:szCs w:val="28"/>
        </w:rPr>
      </w:pPr>
    </w:p>
    <w:p>
      <w:pPr>
        <w:spacing w:line="360" w:lineRule="auto"/>
        <w:ind w:firstLine="843" w:firstLineChars="300"/>
        <w:jc w:val="left"/>
        <w:rPr>
          <w:rFonts w:hint="default" w:ascii="Times New Roman" w:hAnsi="Times New Roman" w:eastAsia="方正仿宋_GBK" w:cs="Times New Roman"/>
          <w:b w:val="0"/>
          <w:bCs w:val="0"/>
          <w:sz w:val="32"/>
          <w:szCs w:val="28"/>
        </w:rPr>
      </w:pPr>
      <w:r>
        <w:rPr>
          <w:rFonts w:hint="default" w:ascii="Times New Roman" w:hAnsi="Times New Roman" w:eastAsia="方正仿宋_GBK" w:cs="Times New Roman"/>
          <w:b w:val="0"/>
          <w:bCs w:val="0"/>
          <w:sz w:val="32"/>
          <w:szCs w:val="28"/>
        </w:rPr>
        <w:t>企业名称（公章）：</w:t>
      </w:r>
    </w:p>
    <w:p>
      <w:pPr>
        <w:spacing w:line="360" w:lineRule="auto"/>
        <w:ind w:firstLine="843" w:firstLineChars="300"/>
        <w:jc w:val="left"/>
        <w:rPr>
          <w:rFonts w:hint="default" w:ascii="Times New Roman" w:hAnsi="Times New Roman" w:eastAsia="方正仿宋_GBK" w:cs="Times New Roman"/>
          <w:b w:val="0"/>
          <w:bCs w:val="0"/>
          <w:sz w:val="32"/>
          <w:szCs w:val="28"/>
        </w:rPr>
      </w:pPr>
    </w:p>
    <w:p>
      <w:pPr>
        <w:spacing w:line="360" w:lineRule="auto"/>
        <w:ind w:firstLine="843" w:firstLineChars="300"/>
        <w:jc w:val="left"/>
        <w:rPr>
          <w:rFonts w:hint="default" w:ascii="Times New Roman" w:hAnsi="Times New Roman" w:eastAsia="方正仿宋_GBK" w:cs="Times New Roman"/>
          <w:b w:val="0"/>
          <w:bCs w:val="0"/>
          <w:sz w:val="32"/>
          <w:szCs w:val="28"/>
        </w:rPr>
      </w:pPr>
      <w:r>
        <w:rPr>
          <w:rFonts w:hint="default" w:ascii="Times New Roman" w:hAnsi="Times New Roman" w:eastAsia="方正仿宋_GBK" w:cs="Times New Roman"/>
          <w:b w:val="0"/>
          <w:bCs w:val="0"/>
          <w:sz w:val="32"/>
          <w:szCs w:val="28"/>
        </w:rPr>
        <w:t>申报日期：      年      月     日</w:t>
      </w:r>
    </w:p>
    <w:p>
      <w:pPr>
        <w:spacing w:line="360" w:lineRule="auto"/>
        <w:ind w:firstLine="843" w:firstLineChars="300"/>
        <w:jc w:val="left"/>
        <w:rPr>
          <w:rFonts w:hint="default" w:ascii="Times New Roman" w:hAnsi="Times New Roman" w:eastAsia="方正仿宋_GBK" w:cs="Times New Roman"/>
          <w:b w:val="0"/>
          <w:bCs w:val="0"/>
          <w:sz w:val="32"/>
          <w:szCs w:val="28"/>
        </w:rPr>
      </w:pPr>
    </w:p>
    <w:p>
      <w:pPr>
        <w:spacing w:line="360" w:lineRule="auto"/>
        <w:ind w:firstLine="843" w:firstLineChars="300"/>
        <w:jc w:val="left"/>
        <w:rPr>
          <w:rFonts w:hint="default" w:ascii="Times New Roman" w:hAnsi="Times New Roman" w:eastAsia="方正仿宋_GBK" w:cs="Times New Roman"/>
          <w:b w:val="0"/>
          <w:bCs w:val="0"/>
          <w:sz w:val="32"/>
          <w:szCs w:val="28"/>
        </w:rPr>
      </w:pPr>
      <w:r>
        <w:rPr>
          <w:rFonts w:hint="default" w:ascii="Times New Roman" w:hAnsi="Times New Roman" w:eastAsia="方正仿宋_GBK" w:cs="Times New Roman"/>
          <w:b w:val="0"/>
          <w:bCs w:val="0"/>
          <w:sz w:val="32"/>
          <w:szCs w:val="28"/>
        </w:rPr>
        <w:t>企业代码：</w:t>
      </w:r>
    </w:p>
    <w:p>
      <w:pPr>
        <w:spacing w:line="360" w:lineRule="auto"/>
        <w:ind w:firstLine="840" w:firstLineChars="300"/>
        <w:jc w:val="center"/>
        <w:rPr>
          <w:rFonts w:hint="default" w:ascii="Times New Roman" w:hAnsi="Times New Roman" w:eastAsia="方正仿宋_GBK" w:cs="Times New Roman"/>
          <w:sz w:val="28"/>
          <w:szCs w:val="28"/>
        </w:rPr>
      </w:pPr>
    </w:p>
    <w:p>
      <w:pPr>
        <w:spacing w:line="360" w:lineRule="auto"/>
        <w:ind w:firstLine="840" w:firstLineChars="300"/>
        <w:jc w:val="center"/>
        <w:rPr>
          <w:rFonts w:hint="default" w:ascii="Times New Roman" w:hAnsi="Times New Roman" w:eastAsia="方正仿宋_GBK" w:cs="Times New Roman"/>
          <w:sz w:val="28"/>
          <w:szCs w:val="28"/>
        </w:rPr>
      </w:pPr>
    </w:p>
    <w:p>
      <w:pPr>
        <w:spacing w:line="360" w:lineRule="auto"/>
        <w:ind w:firstLine="840" w:firstLineChars="300"/>
        <w:jc w:val="center"/>
        <w:rPr>
          <w:rFonts w:hint="default" w:ascii="Times New Roman" w:hAnsi="Times New Roman" w:eastAsia="方正仿宋_GBK" w:cs="Times New Roman"/>
          <w:sz w:val="28"/>
          <w:szCs w:val="28"/>
        </w:rPr>
      </w:pPr>
    </w:p>
    <w:p>
      <w:pPr>
        <w:spacing w:line="360" w:lineRule="auto"/>
        <w:ind w:left="0" w:leftChars="0" w:right="0" w:rightChars="0" w:firstLine="0" w:firstLineChars="0"/>
        <w:jc w:val="center"/>
        <w:rPr>
          <w:rFonts w:hint="default" w:ascii="Times New Roman" w:hAnsi="Times New Roman" w:eastAsia="方正小标宋_GBK" w:cs="Times New Roman"/>
          <w:b w:val="0"/>
          <w:bCs w:val="0"/>
          <w:sz w:val="32"/>
          <w:szCs w:val="28"/>
        </w:rPr>
      </w:pPr>
      <w:r>
        <w:rPr>
          <w:rFonts w:hint="default" w:ascii="Times New Roman" w:hAnsi="Times New Roman" w:eastAsia="方正小标宋_GBK" w:cs="Times New Roman"/>
          <w:b w:val="0"/>
          <w:bCs w:val="0"/>
          <w:sz w:val="32"/>
          <w:szCs w:val="28"/>
        </w:rPr>
        <w:t>云南省打造世界一流“绿色食品牌”</w:t>
      </w:r>
    </w:p>
    <w:p>
      <w:pPr>
        <w:spacing w:line="360" w:lineRule="auto"/>
        <w:ind w:left="0" w:leftChars="0" w:right="0" w:rightChars="0" w:firstLine="0" w:firstLineChars="0"/>
        <w:jc w:val="center"/>
        <w:rPr>
          <w:rFonts w:hint="default" w:ascii="Times New Roman" w:hAnsi="Times New Roman" w:eastAsia="方正小标宋_GBK" w:cs="Times New Roman"/>
          <w:b w:val="0"/>
          <w:bCs w:val="0"/>
          <w:sz w:val="32"/>
          <w:szCs w:val="28"/>
        </w:rPr>
      </w:pPr>
      <w:r>
        <w:rPr>
          <w:rFonts w:hint="default" w:ascii="Times New Roman" w:hAnsi="Times New Roman" w:eastAsia="方正小标宋_GBK" w:cs="Times New Roman"/>
          <w:b w:val="0"/>
          <w:bCs w:val="0"/>
          <w:sz w:val="32"/>
          <w:szCs w:val="28"/>
        </w:rPr>
        <w:t>工作领导小组办公室</w:t>
      </w:r>
    </w:p>
    <w:p>
      <w:pPr>
        <w:spacing w:line="360" w:lineRule="auto"/>
        <w:ind w:firstLine="843" w:firstLineChars="300"/>
        <w:jc w:val="center"/>
        <w:rPr>
          <w:rFonts w:hint="default" w:ascii="Times New Roman" w:hAnsi="Times New Roman" w:eastAsia="方正仿宋_GBK" w:cs="Times New Roman"/>
          <w:b/>
          <w:bCs/>
          <w:sz w:val="28"/>
          <w:szCs w:val="28"/>
        </w:rPr>
      </w:pPr>
    </w:p>
    <w:p>
      <w:pPr>
        <w:spacing w:line="360" w:lineRule="auto"/>
        <w:jc w:val="center"/>
        <w:rPr>
          <w:rFonts w:hint="default" w:ascii="Times New Roman" w:hAnsi="Times New Roman" w:eastAsia="方正小标宋_GBK" w:cs="Times New Roman"/>
          <w:b w:val="0"/>
          <w:bCs w:val="0"/>
          <w:sz w:val="44"/>
          <w:szCs w:val="44"/>
        </w:rPr>
      </w:pPr>
    </w:p>
    <w:p>
      <w:pPr>
        <w:spacing w:line="360" w:lineRule="auto"/>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填表说明</w:t>
      </w:r>
    </w:p>
    <w:p>
      <w:pPr>
        <w:spacing w:line="360" w:lineRule="auto"/>
        <w:ind w:firstLine="281" w:firstLineChars="100"/>
        <w:jc w:val="left"/>
        <w:rPr>
          <w:rFonts w:hint="default" w:ascii="Times New Roman" w:hAnsi="Times New Roman" w:eastAsia="方正仿宋_GBK" w:cs="Times New Roman"/>
          <w:b/>
          <w:bCs/>
          <w:sz w:val="28"/>
          <w:szCs w:val="28"/>
        </w:rPr>
      </w:pPr>
    </w:p>
    <w:p>
      <w:pPr>
        <w:numPr>
          <w:ilvl w:val="0"/>
          <w:numId w:val="0"/>
        </w:numPr>
        <w:spacing w:line="360" w:lineRule="auto"/>
        <w:ind w:firstLine="640" w:firstLineChars="200"/>
        <w:jc w:val="left"/>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本申报</w:t>
      </w:r>
      <w:r>
        <w:rPr>
          <w:rFonts w:hint="eastAsia" w:ascii="Times New Roman" w:hAnsi="Times New Roman" w:eastAsia="方正仿宋_GBK" w:cs="Times New Roman"/>
          <w:b w:val="0"/>
          <w:bCs w:val="0"/>
          <w:sz w:val="32"/>
          <w:szCs w:val="32"/>
          <w:lang w:eastAsia="zh-CN"/>
        </w:rPr>
        <w:t>表</w:t>
      </w:r>
      <w:r>
        <w:rPr>
          <w:rFonts w:hint="default" w:ascii="Times New Roman" w:hAnsi="Times New Roman" w:eastAsia="方正仿宋_GBK" w:cs="Times New Roman"/>
          <w:b w:val="0"/>
          <w:bCs w:val="0"/>
          <w:sz w:val="32"/>
          <w:szCs w:val="32"/>
        </w:rPr>
        <w:t>为企业申报云南省绿色食品20佳企业的主要文字依据，各项内容务必认真填写。文字叙述应完整、清晰、简洁，数据真实、准确、可靠。</w:t>
      </w:r>
    </w:p>
    <w:p>
      <w:pPr>
        <w:numPr>
          <w:ilvl w:val="0"/>
          <w:numId w:val="0"/>
        </w:numPr>
        <w:spacing w:line="360" w:lineRule="auto"/>
        <w:ind w:firstLine="640" w:firstLineChars="200"/>
        <w:jc w:val="left"/>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企业只填写申报表及承诺书内容。</w:t>
      </w:r>
    </w:p>
    <w:p>
      <w:pPr>
        <w:numPr>
          <w:ilvl w:val="0"/>
          <w:numId w:val="0"/>
        </w:numPr>
        <w:spacing w:line="360" w:lineRule="auto"/>
        <w:ind w:firstLine="640" w:firstLineChars="200"/>
        <w:jc w:val="left"/>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申报企业须提供企业法人营业执照、注册商标证明、财务报表、完税证明以及反映企业生产发展过程中所取得的其他证明性材料、荣誉证书等复印件（加盖企业公章）。并提供材料真实性承诺书。</w:t>
      </w:r>
    </w:p>
    <w:p>
      <w:pPr>
        <w:numPr>
          <w:ilvl w:val="0"/>
          <w:numId w:val="0"/>
        </w:numPr>
        <w:spacing w:line="360" w:lineRule="auto"/>
        <w:ind w:firstLine="640" w:firstLineChars="200"/>
        <w:jc w:val="left"/>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申报材料须同时提供纸质版本一式二份，纸质材料加盖公章。</w:t>
      </w:r>
    </w:p>
    <w:p>
      <w:pPr>
        <w:numPr>
          <w:ilvl w:val="0"/>
          <w:numId w:val="0"/>
        </w:numPr>
        <w:spacing w:line="360" w:lineRule="auto"/>
        <w:ind w:firstLine="640" w:firstLineChars="200"/>
        <w:jc w:val="left"/>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申报材料内容用4号仿宋字，采用A4纸打印，左侧装订，平装。</w:t>
      </w:r>
    </w:p>
    <w:p>
      <w:pPr>
        <w:numPr>
          <w:ilvl w:val="0"/>
          <w:numId w:val="0"/>
        </w:numPr>
        <w:spacing w:line="360" w:lineRule="auto"/>
        <w:ind w:firstLine="640" w:firstLineChars="200"/>
        <w:jc w:val="left"/>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6.</w:t>
      </w:r>
      <w:r>
        <w:rPr>
          <w:rFonts w:hint="default" w:ascii="Times New Roman" w:hAnsi="Times New Roman" w:eastAsia="方正仿宋_GBK" w:cs="Times New Roman"/>
          <w:b w:val="0"/>
          <w:bCs w:val="0"/>
          <w:sz w:val="32"/>
          <w:szCs w:val="32"/>
        </w:rPr>
        <w:t>申报材料不予更换和退回。</w:t>
      </w:r>
    </w:p>
    <w:p>
      <w:pPr>
        <w:spacing w:line="360" w:lineRule="auto"/>
        <w:jc w:val="left"/>
        <w:rPr>
          <w:rFonts w:hint="default" w:ascii="Times New Roman" w:hAnsi="Times New Roman" w:eastAsia="方正仿宋_GBK" w:cs="Times New Roman"/>
          <w:b/>
          <w:bCs/>
          <w:sz w:val="28"/>
          <w:szCs w:val="28"/>
        </w:rPr>
      </w:pPr>
    </w:p>
    <w:p>
      <w:pPr>
        <w:spacing w:line="360" w:lineRule="auto"/>
        <w:jc w:val="left"/>
        <w:rPr>
          <w:rFonts w:hint="default" w:ascii="Times New Roman" w:hAnsi="Times New Roman" w:eastAsia="方正仿宋_GBK" w:cs="Times New Roman"/>
          <w:b/>
          <w:bCs/>
          <w:sz w:val="28"/>
          <w:szCs w:val="28"/>
        </w:rPr>
      </w:pPr>
    </w:p>
    <w:p>
      <w:pPr>
        <w:spacing w:line="360" w:lineRule="auto"/>
        <w:jc w:val="left"/>
        <w:rPr>
          <w:rFonts w:hint="default" w:ascii="Times New Roman" w:hAnsi="Times New Roman" w:eastAsia="方正仿宋_GBK" w:cs="Times New Roman"/>
          <w:b/>
          <w:bCs/>
          <w:sz w:val="28"/>
          <w:szCs w:val="28"/>
        </w:rPr>
      </w:pPr>
    </w:p>
    <w:p>
      <w:pPr>
        <w:spacing w:line="360" w:lineRule="auto"/>
        <w:jc w:val="left"/>
        <w:rPr>
          <w:rFonts w:hint="default" w:ascii="Times New Roman" w:hAnsi="Times New Roman" w:eastAsia="方正仿宋_GBK" w:cs="Times New Roman"/>
          <w:b/>
          <w:bCs/>
          <w:sz w:val="28"/>
          <w:szCs w:val="28"/>
        </w:rPr>
      </w:pPr>
    </w:p>
    <w:p>
      <w:pPr>
        <w:spacing w:line="360" w:lineRule="auto"/>
        <w:jc w:val="left"/>
        <w:rPr>
          <w:rFonts w:hint="default" w:ascii="Times New Roman" w:hAnsi="Times New Roman" w:eastAsia="方正仿宋_GBK" w:cs="Times New Roman"/>
          <w:b/>
          <w:bCs/>
          <w:sz w:val="28"/>
          <w:szCs w:val="28"/>
        </w:rPr>
      </w:pPr>
    </w:p>
    <w:p>
      <w:pPr>
        <w:spacing w:line="360" w:lineRule="auto"/>
        <w:jc w:val="center"/>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云南省绿色食品20佳企业基本情况申报表</w:t>
      </w:r>
    </w:p>
    <w:tbl>
      <w:tblPr>
        <w:tblStyle w:val="7"/>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375"/>
        <w:gridCol w:w="332"/>
        <w:gridCol w:w="61"/>
        <w:gridCol w:w="694"/>
        <w:gridCol w:w="712"/>
        <w:gridCol w:w="362"/>
        <w:gridCol w:w="551"/>
        <w:gridCol w:w="136"/>
        <w:gridCol w:w="1081"/>
        <w:gridCol w:w="121"/>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455" w:type="dxa"/>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企业名称</w:t>
            </w:r>
          </w:p>
        </w:tc>
        <w:tc>
          <w:tcPr>
            <w:tcW w:w="7072" w:type="dxa"/>
            <w:gridSpan w:val="11"/>
            <w:vAlign w:val="center"/>
          </w:tcPr>
          <w:p>
            <w:pPr>
              <w:jc w:val="center"/>
              <w:rPr>
                <w:rFonts w:hint="default" w:ascii="Times New Roman" w:hAnsi="Times New Roman" w:eastAsia="方正仿宋_GBK"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455" w:type="dxa"/>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企业所在地</w:t>
            </w:r>
          </w:p>
        </w:tc>
        <w:tc>
          <w:tcPr>
            <w:tcW w:w="4087" w:type="dxa"/>
            <w:gridSpan w:val="7"/>
            <w:vAlign w:val="center"/>
          </w:tcPr>
          <w:p>
            <w:pPr>
              <w:jc w:val="center"/>
              <w:rPr>
                <w:rFonts w:hint="default" w:ascii="Times New Roman" w:hAnsi="Times New Roman" w:eastAsia="方正仿宋_GBK" w:cs="Times New Roman"/>
                <w:b/>
                <w:bCs/>
                <w:sz w:val="24"/>
                <w:szCs w:val="24"/>
              </w:rPr>
            </w:pPr>
          </w:p>
        </w:tc>
        <w:tc>
          <w:tcPr>
            <w:tcW w:w="1338" w:type="dxa"/>
            <w:gridSpan w:val="3"/>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邮编</w:t>
            </w:r>
          </w:p>
        </w:tc>
        <w:tc>
          <w:tcPr>
            <w:tcW w:w="1647" w:type="dxa"/>
            <w:vAlign w:val="center"/>
          </w:tcPr>
          <w:p>
            <w:pPr>
              <w:jc w:val="center"/>
              <w:rPr>
                <w:rFonts w:hint="default" w:ascii="Times New Roman" w:hAnsi="Times New Roman" w:eastAsia="方正仿宋_GBK"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455" w:type="dxa"/>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法人代表</w:t>
            </w:r>
          </w:p>
        </w:tc>
        <w:tc>
          <w:tcPr>
            <w:tcW w:w="1375" w:type="dxa"/>
            <w:vAlign w:val="center"/>
          </w:tcPr>
          <w:p>
            <w:pPr>
              <w:jc w:val="center"/>
              <w:rPr>
                <w:rFonts w:hint="default" w:ascii="Times New Roman" w:hAnsi="Times New Roman" w:eastAsia="方正仿宋_GBK" w:cs="Times New Roman"/>
                <w:b/>
                <w:bCs/>
                <w:sz w:val="24"/>
                <w:szCs w:val="24"/>
              </w:rPr>
            </w:pPr>
          </w:p>
        </w:tc>
        <w:tc>
          <w:tcPr>
            <w:tcW w:w="1087" w:type="dxa"/>
            <w:gridSpan w:val="3"/>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电话</w:t>
            </w:r>
          </w:p>
        </w:tc>
        <w:tc>
          <w:tcPr>
            <w:tcW w:w="1625" w:type="dxa"/>
            <w:gridSpan w:val="3"/>
            <w:vAlign w:val="center"/>
          </w:tcPr>
          <w:p>
            <w:pPr>
              <w:jc w:val="center"/>
              <w:rPr>
                <w:rFonts w:hint="default" w:ascii="Times New Roman" w:hAnsi="Times New Roman" w:eastAsia="方正仿宋_GBK" w:cs="Times New Roman"/>
                <w:b/>
                <w:bCs/>
                <w:sz w:val="24"/>
                <w:szCs w:val="24"/>
              </w:rPr>
            </w:pPr>
          </w:p>
        </w:tc>
        <w:tc>
          <w:tcPr>
            <w:tcW w:w="1338" w:type="dxa"/>
            <w:gridSpan w:val="3"/>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手机</w:t>
            </w:r>
          </w:p>
        </w:tc>
        <w:tc>
          <w:tcPr>
            <w:tcW w:w="1647" w:type="dxa"/>
            <w:vAlign w:val="center"/>
          </w:tcPr>
          <w:p>
            <w:pPr>
              <w:jc w:val="center"/>
              <w:rPr>
                <w:rFonts w:hint="default" w:ascii="Times New Roman" w:hAnsi="Times New Roman" w:eastAsia="方正仿宋_GBK"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455" w:type="dxa"/>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联系人</w:t>
            </w:r>
          </w:p>
        </w:tc>
        <w:tc>
          <w:tcPr>
            <w:tcW w:w="1375" w:type="dxa"/>
            <w:vAlign w:val="center"/>
          </w:tcPr>
          <w:p>
            <w:pPr>
              <w:jc w:val="center"/>
              <w:rPr>
                <w:rFonts w:hint="default" w:ascii="Times New Roman" w:hAnsi="Times New Roman" w:eastAsia="方正仿宋_GBK" w:cs="Times New Roman"/>
                <w:b/>
                <w:bCs/>
                <w:sz w:val="24"/>
                <w:szCs w:val="24"/>
              </w:rPr>
            </w:pPr>
          </w:p>
        </w:tc>
        <w:tc>
          <w:tcPr>
            <w:tcW w:w="1087" w:type="dxa"/>
            <w:gridSpan w:val="3"/>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电话</w:t>
            </w:r>
          </w:p>
        </w:tc>
        <w:tc>
          <w:tcPr>
            <w:tcW w:w="1625" w:type="dxa"/>
            <w:gridSpan w:val="3"/>
            <w:vAlign w:val="center"/>
          </w:tcPr>
          <w:p>
            <w:pPr>
              <w:jc w:val="center"/>
              <w:rPr>
                <w:rFonts w:hint="default" w:ascii="Times New Roman" w:hAnsi="Times New Roman" w:eastAsia="方正仿宋_GBK" w:cs="Times New Roman"/>
                <w:b/>
                <w:bCs/>
                <w:sz w:val="24"/>
                <w:szCs w:val="24"/>
              </w:rPr>
            </w:pPr>
          </w:p>
        </w:tc>
        <w:tc>
          <w:tcPr>
            <w:tcW w:w="1338" w:type="dxa"/>
            <w:gridSpan w:val="3"/>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手机</w:t>
            </w:r>
          </w:p>
        </w:tc>
        <w:tc>
          <w:tcPr>
            <w:tcW w:w="1647" w:type="dxa"/>
            <w:vAlign w:val="center"/>
          </w:tcPr>
          <w:p>
            <w:pPr>
              <w:jc w:val="center"/>
              <w:rPr>
                <w:rFonts w:hint="default" w:ascii="Times New Roman" w:hAnsi="Times New Roman" w:eastAsia="方正仿宋_GBK"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455" w:type="dxa"/>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传真</w:t>
            </w:r>
          </w:p>
        </w:tc>
        <w:tc>
          <w:tcPr>
            <w:tcW w:w="1375" w:type="dxa"/>
            <w:vAlign w:val="center"/>
          </w:tcPr>
          <w:p>
            <w:pPr>
              <w:jc w:val="center"/>
              <w:rPr>
                <w:rFonts w:hint="default" w:ascii="Times New Roman" w:hAnsi="Times New Roman" w:eastAsia="方正仿宋_GBK" w:cs="Times New Roman"/>
                <w:b/>
                <w:bCs/>
                <w:sz w:val="24"/>
                <w:szCs w:val="24"/>
              </w:rPr>
            </w:pPr>
          </w:p>
        </w:tc>
        <w:tc>
          <w:tcPr>
            <w:tcW w:w="1087" w:type="dxa"/>
            <w:gridSpan w:val="3"/>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E-mail</w:t>
            </w:r>
          </w:p>
        </w:tc>
        <w:tc>
          <w:tcPr>
            <w:tcW w:w="4610" w:type="dxa"/>
            <w:gridSpan w:val="7"/>
            <w:vAlign w:val="center"/>
          </w:tcPr>
          <w:p>
            <w:pPr>
              <w:jc w:val="center"/>
              <w:rPr>
                <w:rFonts w:hint="default" w:ascii="Times New Roman" w:hAnsi="Times New Roman" w:eastAsia="方正仿宋_GBK"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55" w:type="dxa"/>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企业类型</w:t>
            </w:r>
          </w:p>
        </w:tc>
        <w:tc>
          <w:tcPr>
            <w:tcW w:w="7072" w:type="dxa"/>
            <w:gridSpan w:val="11"/>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 xml:space="preserve">国有    </w:t>
            </w: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 xml:space="preserve">合资    </w:t>
            </w: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 xml:space="preserve">民营   </w:t>
            </w: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1455" w:type="dxa"/>
            <w:vMerge w:val="restart"/>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基本情况</w:t>
            </w:r>
          </w:p>
        </w:tc>
        <w:tc>
          <w:tcPr>
            <w:tcW w:w="1375" w:type="dxa"/>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注册时间</w:t>
            </w:r>
          </w:p>
        </w:tc>
        <w:tc>
          <w:tcPr>
            <w:tcW w:w="1799" w:type="dxa"/>
            <w:gridSpan w:val="4"/>
            <w:vAlign w:val="center"/>
          </w:tcPr>
          <w:p>
            <w:pPr>
              <w:jc w:val="center"/>
              <w:rPr>
                <w:rFonts w:hint="default" w:ascii="Times New Roman" w:hAnsi="Times New Roman" w:eastAsia="方正仿宋_GBK" w:cs="Times New Roman"/>
                <w:b/>
                <w:bCs/>
                <w:sz w:val="24"/>
                <w:szCs w:val="24"/>
              </w:rPr>
            </w:pPr>
          </w:p>
        </w:tc>
        <w:tc>
          <w:tcPr>
            <w:tcW w:w="2251" w:type="dxa"/>
            <w:gridSpan w:val="5"/>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注册资本</w:t>
            </w:r>
          </w:p>
        </w:tc>
        <w:tc>
          <w:tcPr>
            <w:tcW w:w="1647" w:type="dxa"/>
            <w:vAlign w:val="center"/>
          </w:tcPr>
          <w:p>
            <w:pPr>
              <w:jc w:val="center"/>
              <w:rPr>
                <w:rFonts w:hint="default" w:ascii="Times New Roman" w:hAnsi="Times New Roman" w:eastAsia="方正仿宋_GBK"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1455" w:type="dxa"/>
            <w:vMerge w:val="continue"/>
            <w:vAlign w:val="center"/>
          </w:tcPr>
          <w:p>
            <w:pPr>
              <w:jc w:val="center"/>
              <w:rPr>
                <w:rFonts w:hint="default" w:ascii="Times New Roman" w:hAnsi="Times New Roman" w:eastAsia="方正仿宋_GBK" w:cs="Times New Roman"/>
                <w:b/>
                <w:bCs/>
                <w:sz w:val="24"/>
                <w:szCs w:val="24"/>
              </w:rPr>
            </w:pPr>
          </w:p>
        </w:tc>
        <w:tc>
          <w:tcPr>
            <w:tcW w:w="1375" w:type="dxa"/>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所属行业</w:t>
            </w:r>
          </w:p>
        </w:tc>
        <w:tc>
          <w:tcPr>
            <w:tcW w:w="1799" w:type="dxa"/>
            <w:gridSpan w:val="4"/>
            <w:vAlign w:val="center"/>
          </w:tcPr>
          <w:p>
            <w:pPr>
              <w:jc w:val="center"/>
              <w:rPr>
                <w:rFonts w:hint="default" w:ascii="Times New Roman" w:hAnsi="Times New Roman" w:eastAsia="方正仿宋_GBK" w:cs="Times New Roman"/>
                <w:b/>
                <w:bCs/>
                <w:sz w:val="24"/>
                <w:szCs w:val="24"/>
              </w:rPr>
            </w:pPr>
          </w:p>
        </w:tc>
        <w:tc>
          <w:tcPr>
            <w:tcW w:w="2251" w:type="dxa"/>
            <w:gridSpan w:val="5"/>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主营产品</w:t>
            </w:r>
          </w:p>
        </w:tc>
        <w:tc>
          <w:tcPr>
            <w:tcW w:w="1647" w:type="dxa"/>
            <w:vAlign w:val="center"/>
          </w:tcPr>
          <w:p>
            <w:pPr>
              <w:jc w:val="center"/>
              <w:rPr>
                <w:rFonts w:hint="default" w:ascii="Times New Roman" w:hAnsi="Times New Roman" w:eastAsia="方正仿宋_GBK"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455" w:type="dxa"/>
            <w:vMerge w:val="continue"/>
            <w:vAlign w:val="center"/>
          </w:tcPr>
          <w:p>
            <w:pPr>
              <w:jc w:val="center"/>
              <w:rPr>
                <w:rFonts w:hint="default" w:ascii="Times New Roman" w:hAnsi="Times New Roman" w:eastAsia="方正仿宋_GBK" w:cs="Times New Roman"/>
                <w:b/>
                <w:bCs/>
                <w:sz w:val="24"/>
                <w:szCs w:val="24"/>
              </w:rPr>
            </w:pPr>
          </w:p>
        </w:tc>
        <w:tc>
          <w:tcPr>
            <w:tcW w:w="137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上年末职工人数</w:t>
            </w:r>
          </w:p>
        </w:tc>
        <w:tc>
          <w:tcPr>
            <w:tcW w:w="1799" w:type="dxa"/>
            <w:gridSpan w:val="4"/>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c>
          <w:tcPr>
            <w:tcW w:w="2251" w:type="dxa"/>
            <w:gridSpan w:val="5"/>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拥有大学本科及以上学历职工人数</w:t>
            </w:r>
          </w:p>
        </w:tc>
        <w:tc>
          <w:tcPr>
            <w:tcW w:w="1647" w:type="dxa"/>
            <w:vAlign w:val="center"/>
          </w:tcPr>
          <w:p>
            <w:pPr>
              <w:jc w:val="center"/>
              <w:rPr>
                <w:rFonts w:hint="default" w:ascii="Times New Roman" w:hAnsi="Times New Roman" w:eastAsia="方正仿宋_GBK"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55" w:type="dxa"/>
            <w:vMerge w:val="restart"/>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经济效益</w:t>
            </w:r>
          </w:p>
        </w:tc>
        <w:tc>
          <w:tcPr>
            <w:tcW w:w="1375" w:type="dxa"/>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年份</w:t>
            </w:r>
          </w:p>
        </w:tc>
        <w:tc>
          <w:tcPr>
            <w:tcW w:w="2848" w:type="dxa"/>
            <w:gridSpan w:val="7"/>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2017年（万元）</w:t>
            </w:r>
          </w:p>
        </w:tc>
        <w:tc>
          <w:tcPr>
            <w:tcW w:w="2849" w:type="dxa"/>
            <w:gridSpan w:val="3"/>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2018年（万元）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455" w:type="dxa"/>
            <w:vMerge w:val="continue"/>
            <w:vAlign w:val="center"/>
          </w:tcPr>
          <w:p>
            <w:pPr>
              <w:jc w:val="center"/>
              <w:rPr>
                <w:rFonts w:hint="default" w:ascii="Times New Roman" w:hAnsi="Times New Roman" w:eastAsia="方正仿宋_GBK" w:cs="Times New Roman"/>
                <w:b/>
                <w:bCs/>
                <w:sz w:val="24"/>
                <w:szCs w:val="24"/>
              </w:rPr>
            </w:pPr>
          </w:p>
        </w:tc>
        <w:tc>
          <w:tcPr>
            <w:tcW w:w="137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主营业务收入</w:t>
            </w:r>
          </w:p>
        </w:tc>
        <w:tc>
          <w:tcPr>
            <w:tcW w:w="2848" w:type="dxa"/>
            <w:gridSpan w:val="7"/>
            <w:vAlign w:val="center"/>
          </w:tcPr>
          <w:p>
            <w:pPr>
              <w:jc w:val="center"/>
              <w:rPr>
                <w:rFonts w:hint="default" w:ascii="Times New Roman" w:hAnsi="Times New Roman" w:eastAsia="方正仿宋_GBK" w:cs="Times New Roman"/>
                <w:b/>
                <w:bCs/>
                <w:sz w:val="24"/>
                <w:szCs w:val="24"/>
              </w:rPr>
            </w:pPr>
          </w:p>
        </w:tc>
        <w:tc>
          <w:tcPr>
            <w:tcW w:w="2849" w:type="dxa"/>
            <w:gridSpan w:val="3"/>
            <w:vAlign w:val="center"/>
          </w:tcPr>
          <w:p>
            <w:pPr>
              <w:jc w:val="center"/>
              <w:rPr>
                <w:rFonts w:hint="default" w:ascii="Times New Roman" w:hAnsi="Times New Roman" w:eastAsia="方正仿宋_GBK"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1455" w:type="dxa"/>
            <w:vMerge w:val="restart"/>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持续</w:t>
            </w:r>
          </w:p>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研发</w:t>
            </w:r>
          </w:p>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能力</w:t>
            </w:r>
          </w:p>
        </w:tc>
        <w:tc>
          <w:tcPr>
            <w:tcW w:w="2462" w:type="dxa"/>
            <w:gridSpan w:val="4"/>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研发经费总额及占主营业务收入比重</w:t>
            </w:r>
          </w:p>
        </w:tc>
        <w:tc>
          <w:tcPr>
            <w:tcW w:w="4610" w:type="dxa"/>
            <w:gridSpan w:val="7"/>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u w:val="single"/>
              </w:rPr>
              <w:t xml:space="preserve">        </w:t>
            </w:r>
            <w:r>
              <w:rPr>
                <w:rFonts w:hint="default" w:ascii="Times New Roman" w:hAnsi="Times New Roman" w:eastAsia="方正仿宋_GBK" w:cs="Times New Roman"/>
                <w:b/>
                <w:bCs/>
                <w:sz w:val="24"/>
                <w:szCs w:val="24"/>
              </w:rPr>
              <w:t>万元，</w:t>
            </w:r>
            <w:r>
              <w:rPr>
                <w:rFonts w:hint="default" w:ascii="Times New Roman" w:hAnsi="Times New Roman" w:eastAsia="方正仿宋_GBK" w:cs="Times New Roman"/>
                <w:b/>
                <w:bCs/>
                <w:sz w:val="24"/>
                <w:szCs w:val="24"/>
                <w:u w:val="single"/>
              </w:rPr>
              <w:t xml:space="preserve">     </w:t>
            </w:r>
            <w:r>
              <w:rPr>
                <w:rFonts w:hint="default" w:ascii="Times New Roman" w:hAnsi="Times New Roman" w:eastAsia="方正仿宋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455" w:type="dxa"/>
            <w:vMerge w:val="continue"/>
            <w:vAlign w:val="center"/>
          </w:tcPr>
          <w:p>
            <w:pPr>
              <w:jc w:val="center"/>
              <w:rPr>
                <w:rFonts w:hint="default" w:ascii="Times New Roman" w:hAnsi="Times New Roman" w:eastAsia="方正仿宋_GBK" w:cs="Times New Roman"/>
                <w:b/>
                <w:bCs/>
                <w:sz w:val="24"/>
                <w:szCs w:val="24"/>
              </w:rPr>
            </w:pPr>
          </w:p>
        </w:tc>
        <w:tc>
          <w:tcPr>
            <w:tcW w:w="2462" w:type="dxa"/>
            <w:gridSpan w:val="4"/>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企业研发机构等级</w:t>
            </w:r>
          </w:p>
        </w:tc>
        <w:tc>
          <w:tcPr>
            <w:tcW w:w="4610" w:type="dxa"/>
            <w:gridSpan w:val="7"/>
            <w:vAlign w:val="center"/>
          </w:tcPr>
          <w:p>
            <w:pPr>
              <w:jc w:val="center"/>
              <w:rPr>
                <w:rFonts w:hint="default" w:ascii="Times New Roman" w:hAnsi="Times New Roman" w:eastAsia="方正仿宋_GBK" w:cs="Times New Roman"/>
                <w:b/>
                <w:bCs/>
                <w:sz w:val="24"/>
                <w:szCs w:val="24"/>
                <w:u w:val="single"/>
              </w:rPr>
            </w:pP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 xml:space="preserve">国家级  </w:t>
            </w: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 xml:space="preserve">省级  </w:t>
            </w: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 xml:space="preserve">州（市）级  </w:t>
            </w: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455" w:type="dxa"/>
            <w:vMerge w:val="continue"/>
            <w:vAlign w:val="center"/>
          </w:tcPr>
          <w:p>
            <w:pPr>
              <w:jc w:val="center"/>
              <w:rPr>
                <w:rFonts w:hint="default" w:ascii="Times New Roman" w:hAnsi="Times New Roman" w:eastAsia="方正仿宋_GBK" w:cs="Times New Roman"/>
                <w:b/>
                <w:bCs/>
                <w:sz w:val="24"/>
                <w:szCs w:val="24"/>
              </w:rPr>
            </w:pPr>
          </w:p>
        </w:tc>
        <w:tc>
          <w:tcPr>
            <w:tcW w:w="7072" w:type="dxa"/>
            <w:gridSpan w:val="11"/>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自主专利技术数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1455" w:type="dxa"/>
            <w:vMerge w:val="continue"/>
            <w:vAlign w:val="center"/>
          </w:tcPr>
          <w:p>
            <w:pPr>
              <w:jc w:val="center"/>
              <w:rPr>
                <w:rFonts w:hint="default" w:ascii="Times New Roman" w:hAnsi="Times New Roman" w:eastAsia="方正仿宋_GBK" w:cs="Times New Roman"/>
                <w:b/>
                <w:bCs/>
                <w:sz w:val="24"/>
                <w:szCs w:val="24"/>
              </w:rPr>
            </w:pPr>
          </w:p>
        </w:tc>
        <w:tc>
          <w:tcPr>
            <w:tcW w:w="1768"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发明专利</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w:t>
            </w:r>
            <w:r>
              <w:rPr>
                <w:rFonts w:hint="default" w:ascii="Times New Roman" w:hAnsi="Times New Roman" w:eastAsia="方正仿宋_GBK" w:cs="Times New Roman"/>
                <w:b/>
                <w:bCs/>
                <w:sz w:val="24"/>
                <w:szCs w:val="24"/>
                <w:u w:val="single"/>
              </w:rPr>
              <w:t xml:space="preserve">     </w:t>
            </w:r>
            <w:r>
              <w:rPr>
                <w:rFonts w:hint="default" w:ascii="Times New Roman" w:hAnsi="Times New Roman" w:eastAsia="方正仿宋_GBK" w:cs="Times New Roman"/>
                <w:b/>
                <w:bCs/>
                <w:sz w:val="24"/>
                <w:szCs w:val="24"/>
              </w:rPr>
              <w:t>）个</w:t>
            </w:r>
          </w:p>
        </w:tc>
        <w:tc>
          <w:tcPr>
            <w:tcW w:w="1768"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实用新型专利（</w:t>
            </w:r>
            <w:r>
              <w:rPr>
                <w:rFonts w:hint="default" w:ascii="Times New Roman" w:hAnsi="Times New Roman" w:eastAsia="方正仿宋_GBK" w:cs="Times New Roman"/>
                <w:b/>
                <w:bCs/>
                <w:sz w:val="24"/>
                <w:szCs w:val="24"/>
                <w:u w:val="single"/>
              </w:rPr>
              <w:t xml:space="preserve">     </w:t>
            </w:r>
            <w:r>
              <w:rPr>
                <w:rFonts w:hint="default" w:ascii="Times New Roman" w:hAnsi="Times New Roman" w:eastAsia="方正仿宋_GBK" w:cs="Times New Roman"/>
                <w:b/>
                <w:bCs/>
                <w:sz w:val="24"/>
                <w:szCs w:val="24"/>
              </w:rPr>
              <w:t>）个</w:t>
            </w:r>
          </w:p>
        </w:tc>
        <w:tc>
          <w:tcPr>
            <w:tcW w:w="1768"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外观专利（</w:t>
            </w:r>
            <w:r>
              <w:rPr>
                <w:rFonts w:hint="default" w:ascii="Times New Roman" w:hAnsi="Times New Roman" w:eastAsia="方正仿宋_GBK" w:cs="Times New Roman"/>
                <w:b/>
                <w:bCs/>
                <w:sz w:val="24"/>
                <w:szCs w:val="24"/>
                <w:u w:val="single"/>
              </w:rPr>
              <w:t xml:space="preserve">     </w:t>
            </w:r>
            <w:r>
              <w:rPr>
                <w:rFonts w:hint="default" w:ascii="Times New Roman" w:hAnsi="Times New Roman" w:eastAsia="方正仿宋_GBK" w:cs="Times New Roman"/>
                <w:b/>
                <w:bCs/>
                <w:sz w:val="24"/>
                <w:szCs w:val="24"/>
              </w:rPr>
              <w:t>）个</w:t>
            </w:r>
          </w:p>
        </w:tc>
        <w:tc>
          <w:tcPr>
            <w:tcW w:w="1768" w:type="dxa"/>
            <w:gridSpan w:val="2"/>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合计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w:t>
            </w:r>
            <w:r>
              <w:rPr>
                <w:rFonts w:hint="default" w:ascii="Times New Roman" w:hAnsi="Times New Roman" w:eastAsia="方正仿宋_GBK" w:cs="Times New Roman"/>
                <w:b/>
                <w:bCs/>
                <w:sz w:val="24"/>
                <w:szCs w:val="24"/>
                <w:u w:val="single"/>
              </w:rPr>
              <w:t xml:space="preserve">     </w:t>
            </w:r>
            <w:r>
              <w:rPr>
                <w:rFonts w:hint="default" w:ascii="Times New Roman" w:hAnsi="Times New Roman" w:eastAsia="方正仿宋_GBK" w:cs="Times New Roman"/>
                <w:b/>
                <w:bCs/>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1455" w:type="dxa"/>
            <w:vMerge w:val="continue"/>
            <w:vAlign w:val="center"/>
          </w:tcPr>
          <w:p>
            <w:pPr>
              <w:jc w:val="center"/>
              <w:rPr>
                <w:rFonts w:hint="default" w:ascii="Times New Roman" w:hAnsi="Times New Roman" w:eastAsia="方正仿宋_GBK" w:cs="Times New Roman"/>
                <w:b/>
                <w:bCs/>
                <w:sz w:val="24"/>
                <w:szCs w:val="24"/>
              </w:rPr>
            </w:pPr>
          </w:p>
        </w:tc>
        <w:tc>
          <w:tcPr>
            <w:tcW w:w="2462" w:type="dxa"/>
            <w:gridSpan w:val="4"/>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主持或参与制定标准情况</w:t>
            </w:r>
          </w:p>
        </w:tc>
        <w:tc>
          <w:tcPr>
            <w:tcW w:w="4610" w:type="dxa"/>
            <w:gridSpan w:val="7"/>
            <w:vAlign w:val="center"/>
          </w:tcPr>
          <w:p>
            <w:pPr>
              <w:jc w:val="center"/>
              <w:rPr>
                <w:rFonts w:hint="default" w:ascii="Times New Roman" w:hAnsi="Times New Roman" w:eastAsia="方正仿宋_GBK"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9" w:hRule="atLeast"/>
        </w:trPr>
        <w:tc>
          <w:tcPr>
            <w:tcW w:w="1455" w:type="dxa"/>
            <w:vMerge w:val="continue"/>
            <w:vAlign w:val="center"/>
          </w:tcPr>
          <w:p>
            <w:pPr>
              <w:jc w:val="center"/>
              <w:rPr>
                <w:rFonts w:hint="default" w:ascii="Times New Roman" w:hAnsi="Times New Roman" w:eastAsia="方正仿宋_GBK" w:cs="Times New Roman"/>
                <w:b/>
                <w:bCs/>
                <w:sz w:val="24"/>
                <w:szCs w:val="24"/>
              </w:rPr>
            </w:pPr>
          </w:p>
        </w:tc>
        <w:tc>
          <w:tcPr>
            <w:tcW w:w="2462" w:type="dxa"/>
            <w:gridSpan w:val="4"/>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拥有有机食品认证、地理标志产品、绿色食品认证，以及出口产品</w:t>
            </w:r>
          </w:p>
        </w:tc>
        <w:tc>
          <w:tcPr>
            <w:tcW w:w="4610" w:type="dxa"/>
            <w:gridSpan w:val="7"/>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1.有机食品认证</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2.地理标志产品</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3.“十大名品”</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4.“10强企业”</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5.“20佳创新企业”</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6.绿色食品认证</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7.出口额占比超过10%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455" w:type="dxa"/>
            <w:vMerge w:val="restart"/>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产品质量</w:t>
            </w:r>
          </w:p>
        </w:tc>
        <w:tc>
          <w:tcPr>
            <w:tcW w:w="5425" w:type="dxa"/>
            <w:gridSpan w:val="10"/>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是否通过食品质量安全生产许可（QS）</w:t>
            </w:r>
          </w:p>
        </w:tc>
        <w:tc>
          <w:tcPr>
            <w:tcW w:w="1647" w:type="dxa"/>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 xml:space="preserve">是    </w:t>
            </w: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455" w:type="dxa"/>
            <w:vMerge w:val="continue"/>
            <w:vAlign w:val="center"/>
          </w:tcPr>
          <w:p>
            <w:pPr>
              <w:jc w:val="center"/>
              <w:rPr>
                <w:rFonts w:hint="default" w:ascii="Times New Roman" w:hAnsi="Times New Roman" w:eastAsia="方正仿宋_GBK" w:cs="Times New Roman"/>
                <w:b/>
                <w:bCs/>
                <w:sz w:val="24"/>
                <w:szCs w:val="24"/>
              </w:rPr>
            </w:pPr>
          </w:p>
        </w:tc>
        <w:tc>
          <w:tcPr>
            <w:tcW w:w="5425" w:type="dxa"/>
            <w:gridSpan w:val="10"/>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通过的食品安全管理认证</w:t>
            </w:r>
          </w:p>
        </w:tc>
        <w:tc>
          <w:tcPr>
            <w:tcW w:w="1647" w:type="dxa"/>
            <w:vAlign w:val="center"/>
          </w:tcPr>
          <w:p>
            <w:pPr>
              <w:jc w:val="center"/>
              <w:rPr>
                <w:rFonts w:hint="default" w:ascii="Times New Roman" w:hAnsi="Times New Roman" w:eastAsia="方正仿宋_GBK"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455" w:type="dxa"/>
            <w:vMerge w:val="continue"/>
            <w:vAlign w:val="center"/>
          </w:tcPr>
          <w:p>
            <w:pPr>
              <w:jc w:val="center"/>
              <w:rPr>
                <w:rFonts w:hint="default" w:ascii="Times New Roman" w:hAnsi="Times New Roman" w:eastAsia="方正仿宋_GBK" w:cs="Times New Roman"/>
                <w:b/>
                <w:bCs/>
                <w:sz w:val="24"/>
                <w:szCs w:val="24"/>
              </w:rPr>
            </w:pPr>
          </w:p>
        </w:tc>
        <w:tc>
          <w:tcPr>
            <w:tcW w:w="5425" w:type="dxa"/>
            <w:gridSpan w:val="10"/>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是否建立产品质量追溯体系</w:t>
            </w:r>
          </w:p>
        </w:tc>
        <w:tc>
          <w:tcPr>
            <w:tcW w:w="1647" w:type="dxa"/>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 xml:space="preserve">是    </w:t>
            </w: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455" w:type="dxa"/>
            <w:vMerge w:val="continue"/>
            <w:vAlign w:val="center"/>
          </w:tcPr>
          <w:p>
            <w:pPr>
              <w:jc w:val="center"/>
              <w:rPr>
                <w:rFonts w:hint="default" w:ascii="Times New Roman" w:hAnsi="Times New Roman" w:eastAsia="方正仿宋_GBK" w:cs="Times New Roman"/>
                <w:b/>
                <w:bCs/>
                <w:sz w:val="24"/>
                <w:szCs w:val="24"/>
              </w:rPr>
            </w:pPr>
          </w:p>
        </w:tc>
        <w:tc>
          <w:tcPr>
            <w:tcW w:w="5425" w:type="dxa"/>
            <w:gridSpan w:val="10"/>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近两年内是否发生环境污染与破坏事故</w:t>
            </w:r>
          </w:p>
        </w:tc>
        <w:tc>
          <w:tcPr>
            <w:tcW w:w="1647" w:type="dxa"/>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 xml:space="preserve">是    </w:t>
            </w: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455" w:type="dxa"/>
            <w:vMerge w:val="continue"/>
            <w:vAlign w:val="center"/>
          </w:tcPr>
          <w:p>
            <w:pPr>
              <w:jc w:val="center"/>
              <w:rPr>
                <w:rFonts w:hint="default" w:ascii="Times New Roman" w:hAnsi="Times New Roman" w:eastAsia="方正仿宋_GBK" w:cs="Times New Roman"/>
                <w:b/>
                <w:bCs/>
                <w:sz w:val="24"/>
                <w:szCs w:val="24"/>
              </w:rPr>
            </w:pPr>
          </w:p>
        </w:tc>
        <w:tc>
          <w:tcPr>
            <w:tcW w:w="5425" w:type="dxa"/>
            <w:gridSpan w:val="10"/>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近两年内是否发生食品安全事故</w:t>
            </w:r>
          </w:p>
        </w:tc>
        <w:tc>
          <w:tcPr>
            <w:tcW w:w="1647" w:type="dxa"/>
            <w:vAlign w:val="center"/>
          </w:tcPr>
          <w:p>
            <w:pPr>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 xml:space="preserve">是    </w:t>
            </w:r>
            <w:r>
              <w:rPr>
                <w:rFonts w:hint="default" w:ascii="Times New Roman" w:hAnsi="Times New Roman" w:eastAsia="方正仿宋_GBK" w:cs="Times New Roman"/>
                <w:b/>
                <w:bCs/>
                <w:sz w:val="24"/>
                <w:szCs w:val="24"/>
              </w:rPr>
              <w:sym w:font="Wingdings 2" w:char="F0A3"/>
            </w:r>
            <w:r>
              <w:rPr>
                <w:rFonts w:hint="default" w:ascii="Times New Roman" w:hAnsi="Times New Roman" w:eastAsia="方正仿宋_GBK" w:cs="Times New Roman"/>
                <w:b/>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455" w:type="dxa"/>
            <w:vMerge w:val="continue"/>
            <w:vAlign w:val="center"/>
          </w:tcPr>
          <w:p>
            <w:pPr>
              <w:jc w:val="center"/>
              <w:rPr>
                <w:rFonts w:hint="default" w:ascii="Times New Roman" w:hAnsi="Times New Roman" w:eastAsia="方正仿宋_GBK" w:cs="Times New Roman"/>
                <w:b/>
                <w:bCs/>
                <w:sz w:val="24"/>
                <w:szCs w:val="24"/>
              </w:rPr>
            </w:pPr>
          </w:p>
        </w:tc>
        <w:tc>
          <w:tcPr>
            <w:tcW w:w="1707" w:type="dxa"/>
            <w:gridSpan w:val="2"/>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产品质量监督抽查合格率</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c>
          <w:tcPr>
            <w:tcW w:w="2963" w:type="dxa"/>
            <w:gridSpan w:val="6"/>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诚信体系建设</w:t>
            </w:r>
          </w:p>
        </w:tc>
        <w:tc>
          <w:tcPr>
            <w:tcW w:w="164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455" w:type="dxa"/>
            <w:vMerge w:val="continue"/>
            <w:vAlign w:val="center"/>
          </w:tcPr>
          <w:p>
            <w:pPr>
              <w:jc w:val="center"/>
              <w:rPr>
                <w:rFonts w:hint="default" w:ascii="Times New Roman" w:hAnsi="Times New Roman" w:eastAsia="方正仿宋_GBK" w:cs="Times New Roman"/>
                <w:b/>
                <w:bCs/>
                <w:sz w:val="24"/>
                <w:szCs w:val="24"/>
              </w:rPr>
            </w:pPr>
          </w:p>
        </w:tc>
        <w:tc>
          <w:tcPr>
            <w:tcW w:w="1707" w:type="dxa"/>
            <w:gridSpan w:val="2"/>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注册商标</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c>
          <w:tcPr>
            <w:tcW w:w="2963" w:type="dxa"/>
            <w:gridSpan w:val="6"/>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产品品牌</w:t>
            </w:r>
          </w:p>
        </w:tc>
        <w:tc>
          <w:tcPr>
            <w:tcW w:w="164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4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银行信用</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等级</w:t>
            </w:r>
          </w:p>
        </w:tc>
        <w:tc>
          <w:tcPr>
            <w:tcW w:w="7072" w:type="dxa"/>
            <w:gridSpan w:val="11"/>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3" w:hRule="atLeast"/>
        </w:trPr>
        <w:tc>
          <w:tcPr>
            <w:tcW w:w="1455" w:type="dxa"/>
            <w:vAlign w:val="center"/>
          </w:tcPr>
          <w:p>
            <w:pPr>
              <w:spacing w:line="360" w:lineRule="auto"/>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企业</w:t>
            </w:r>
          </w:p>
          <w:p>
            <w:pPr>
              <w:spacing w:line="360" w:lineRule="auto"/>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情况</w:t>
            </w:r>
          </w:p>
          <w:p>
            <w:pPr>
              <w:spacing w:line="360" w:lineRule="auto"/>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介绍</w:t>
            </w:r>
          </w:p>
        </w:tc>
        <w:tc>
          <w:tcPr>
            <w:tcW w:w="7072" w:type="dxa"/>
            <w:gridSpan w:val="11"/>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包括但不限于以下内容：（此项可另附页）</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80" w:firstLineChars="20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企业概况：企业</w:t>
            </w:r>
            <w:r>
              <w:rPr>
                <w:rFonts w:hint="eastAsia" w:ascii="Times New Roman" w:hAnsi="Times New Roman" w:eastAsia="方正仿宋_GBK" w:cs="Times New Roman"/>
                <w:sz w:val="24"/>
                <w:szCs w:val="24"/>
                <w:lang w:eastAsia="zh-CN"/>
              </w:rPr>
              <w:t>在</w:t>
            </w:r>
            <w:r>
              <w:rPr>
                <w:rFonts w:hint="default" w:ascii="Times New Roman" w:hAnsi="Times New Roman" w:eastAsia="方正仿宋_GBK" w:cs="Times New Roman"/>
                <w:sz w:val="24"/>
                <w:szCs w:val="24"/>
              </w:rPr>
              <w:t>所从事细分领域的地位，企业经营战略</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管理团队</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法人治理结构等情况。</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80" w:firstLineChars="20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二、企业</w:t>
            </w:r>
            <w:r>
              <w:rPr>
                <w:rFonts w:hint="eastAsia" w:ascii="Times New Roman" w:hAnsi="Times New Roman" w:eastAsia="方正仿宋_GBK" w:cs="Times New Roman"/>
                <w:sz w:val="24"/>
                <w:szCs w:val="24"/>
                <w:lang w:eastAsia="zh-CN"/>
              </w:rPr>
              <w:t>生产</w:t>
            </w:r>
            <w:r>
              <w:rPr>
                <w:rFonts w:hint="default" w:ascii="Times New Roman" w:hAnsi="Times New Roman" w:eastAsia="方正仿宋_GBK" w:cs="Times New Roman"/>
                <w:sz w:val="24"/>
                <w:szCs w:val="24"/>
              </w:rPr>
              <w:t>经营情况：近两年产品销售情况及效益，主要客户群或销售地，产品主要加工工艺、技术及与国际国内领先水平的对比情况。</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80" w:firstLineChars="20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企业研发创新基本情况：技术创新、管理创新、经营业态创新等成果；企业技术研发机构建设情况及国内外竞争实力，研发经费的保障情况及激励机制，研发创新带头人及创新团队情况，创新人才培养情况，知识产权积累和运用情况，参与或主导相关产品领域国际国内相关技术、工艺等标准的制定情况等。</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80" w:firstLineChars="200"/>
              <w:jc w:val="left"/>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sz w:val="24"/>
                <w:szCs w:val="24"/>
              </w:rPr>
              <w:t>四、企业制度建设基本情况：企业品牌培育相关制度、产品质量保障相关制度，环境保护制度，企业生产安全保障制度，应对各类风险机制等。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9" w:hRule="atLeast"/>
        </w:trPr>
        <w:tc>
          <w:tcPr>
            <w:tcW w:w="14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相关</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证明</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材料</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（附件）</w:t>
            </w:r>
          </w:p>
        </w:tc>
        <w:tc>
          <w:tcPr>
            <w:tcW w:w="7072" w:type="dxa"/>
            <w:gridSpan w:val="11"/>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1.企业法人营业执照、银行信用等级证明复印件；</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2.完税证明及经审计的财务表复印件；</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3.质量认证、质量荣誉、品牌荣誉等相关证明材料；</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4.在职职工名单和大学本科及以上学历人员学历证明材料；</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5.申报材料真实性承诺书；</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eastAsia="方正仿宋_GBK" w:cs="Times New Roman"/>
                <w:b/>
                <w:bCs/>
                <w:sz w:val="24"/>
                <w:szCs w:val="24"/>
              </w:rPr>
            </w:pPr>
            <w:r>
              <w:rPr>
                <w:rFonts w:hint="default" w:ascii="Times New Roman" w:hAnsi="Times New Roman" w:eastAsia="方正仿宋_GBK" w:cs="Times New Roman"/>
                <w:sz w:val="24"/>
                <w:szCs w:val="24"/>
              </w:rPr>
              <w:t>6.其他企业认为须提供的材料。</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所属行业</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按照精制茶及茶产品制造业、鲜花制品及制糖业、果蔬及坚果加工业、咖啡制造业、酒及饮料制造业、营养及功能性食品制造业、肉类食品加工业等七大类行业填写。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产品质量监督抽查合格率</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是指接收国家质量监督抽查的产品中，属于合格品的样品占全部样品的比率。</w:t>
      </w:r>
    </w:p>
    <w:p>
      <w:pPr>
        <w:spacing w:line="360" w:lineRule="auto"/>
        <w:jc w:val="center"/>
        <w:rPr>
          <w:rFonts w:hint="default" w:ascii="Times New Roman" w:hAnsi="Times New Roman" w:eastAsia="方正仿宋_GBK" w:cs="Times New Roman"/>
          <w:b w:val="0"/>
          <w:bCs w:val="0"/>
          <w:sz w:val="44"/>
          <w:szCs w:val="44"/>
        </w:rPr>
      </w:pPr>
    </w:p>
    <w:p>
      <w:pPr>
        <w:spacing w:line="360" w:lineRule="auto"/>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承  诺  书</w:t>
      </w:r>
    </w:p>
    <w:p>
      <w:pPr>
        <w:spacing w:line="360" w:lineRule="auto"/>
        <w:jc w:val="center"/>
        <w:rPr>
          <w:rFonts w:hint="default" w:ascii="Times New Roman" w:hAnsi="Times New Roman" w:eastAsia="方正仿宋_GBK" w:cs="Times New Roman"/>
          <w:b/>
          <w:bCs/>
          <w:sz w:val="44"/>
          <w:szCs w:val="44"/>
        </w:rPr>
      </w:pPr>
    </w:p>
    <w:p>
      <w:pPr>
        <w:spacing w:line="360" w:lineRule="auto"/>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郑重承诺，对申报“云南省绿色食品20佳创新企业”所提供的材料（包括文字、文件、数据、图片和凭证等）以及项目真实完整性负责。如有食品安全及环境污染等问题，按评选管理办法，取消所获一切荣誉和退还奖励，三年内不参与评选，并愿意承担包括法律责任的一切责任和后果。</w:t>
      </w:r>
    </w:p>
    <w:p>
      <w:pPr>
        <w:spacing w:line="360" w:lineRule="auto"/>
        <w:ind w:firstLine="640" w:firstLineChars="200"/>
        <w:jc w:val="left"/>
        <w:rPr>
          <w:rFonts w:hint="default" w:ascii="Times New Roman" w:hAnsi="Times New Roman" w:eastAsia="方正仿宋_GBK" w:cs="Times New Roman"/>
          <w:sz w:val="32"/>
          <w:szCs w:val="32"/>
        </w:rPr>
      </w:pPr>
    </w:p>
    <w:p>
      <w:pPr>
        <w:spacing w:line="360" w:lineRule="auto"/>
        <w:ind w:firstLine="640" w:firstLineChars="200"/>
        <w:jc w:val="right"/>
        <w:rPr>
          <w:rFonts w:hint="default" w:ascii="Times New Roman" w:hAnsi="Times New Roman" w:eastAsia="方正仿宋_GBK" w:cs="Times New Roman"/>
          <w:sz w:val="32"/>
          <w:szCs w:val="32"/>
        </w:rPr>
      </w:pPr>
    </w:p>
    <w:p>
      <w:pPr>
        <w:wordWrap w:val="0"/>
        <w:spacing w:line="360" w:lineRule="auto"/>
        <w:ind w:firstLine="640" w:firstLineChars="2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法人代表签字          </w:t>
      </w:r>
    </w:p>
    <w:p>
      <w:pPr>
        <w:spacing w:line="360" w:lineRule="auto"/>
        <w:ind w:firstLine="640" w:firstLineChars="200"/>
        <w:jc w:val="right"/>
        <w:rPr>
          <w:rFonts w:hint="default" w:ascii="Times New Roman" w:hAnsi="Times New Roman" w:eastAsia="方正仿宋_GBK" w:cs="Times New Roman"/>
          <w:sz w:val="32"/>
          <w:szCs w:val="32"/>
        </w:rPr>
      </w:pPr>
    </w:p>
    <w:p>
      <w:pPr>
        <w:spacing w:line="360" w:lineRule="auto"/>
        <w:ind w:firstLine="640" w:firstLineChars="200"/>
        <w:jc w:val="right"/>
        <w:rPr>
          <w:rFonts w:hint="default" w:ascii="Times New Roman" w:hAnsi="Times New Roman" w:eastAsia="方正仿宋_GBK" w:cs="Times New Roman"/>
          <w:sz w:val="32"/>
          <w:szCs w:val="32"/>
        </w:rPr>
      </w:pPr>
    </w:p>
    <w:p>
      <w:pPr>
        <w:wordWrap w:val="0"/>
        <w:spacing w:line="360" w:lineRule="auto"/>
        <w:ind w:firstLine="640" w:firstLineChars="2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企业公章          </w:t>
      </w:r>
    </w:p>
    <w:p>
      <w:pPr>
        <w:spacing w:line="360" w:lineRule="auto"/>
        <w:ind w:firstLine="640" w:firstLineChars="200"/>
        <w:jc w:val="right"/>
        <w:rPr>
          <w:rFonts w:hint="default" w:ascii="Times New Roman" w:hAnsi="Times New Roman" w:eastAsia="方正仿宋_GBK" w:cs="Times New Roman"/>
          <w:sz w:val="32"/>
          <w:szCs w:val="32"/>
        </w:rPr>
      </w:pPr>
    </w:p>
    <w:p>
      <w:pPr>
        <w:spacing w:line="360" w:lineRule="auto"/>
        <w:ind w:firstLine="640" w:firstLineChars="200"/>
        <w:jc w:val="right"/>
        <w:rPr>
          <w:rFonts w:hint="default" w:ascii="Times New Roman" w:hAnsi="Times New Roman" w:eastAsia="方正仿宋_GBK" w:cs="Times New Roman"/>
          <w:sz w:val="32"/>
          <w:szCs w:val="32"/>
        </w:rPr>
      </w:pPr>
    </w:p>
    <w:p>
      <w:pPr>
        <w:spacing w:line="360" w:lineRule="auto"/>
        <w:ind w:firstLine="640" w:firstLineChars="200"/>
        <w:jc w:val="right"/>
        <w:rPr>
          <w:rFonts w:hint="default" w:ascii="Times New Roman" w:hAnsi="Times New Roman" w:eastAsia="方正仿宋_GBK" w:cs="Times New Roman"/>
          <w:sz w:val="32"/>
          <w:szCs w:val="32"/>
        </w:rPr>
      </w:pPr>
    </w:p>
    <w:p>
      <w:pPr>
        <w:wordWrap w:val="0"/>
        <w:spacing w:line="360" w:lineRule="auto"/>
        <w:ind w:firstLine="640" w:firstLineChars="2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2019年    月    日  </w:t>
      </w:r>
    </w:p>
    <w:p>
      <w:pPr>
        <w:spacing w:line="360" w:lineRule="auto"/>
        <w:ind w:firstLine="640" w:firstLineChars="200"/>
        <w:jc w:val="right"/>
        <w:rPr>
          <w:rFonts w:hint="default" w:ascii="Times New Roman" w:hAnsi="Times New Roman" w:eastAsia="方正仿宋_GBK" w:cs="Times New Roman"/>
          <w:sz w:val="32"/>
          <w:szCs w:val="32"/>
        </w:rPr>
      </w:pPr>
    </w:p>
    <w:p>
      <w:pPr>
        <w:spacing w:line="360" w:lineRule="auto"/>
        <w:ind w:firstLine="560" w:firstLineChars="200"/>
        <w:jc w:val="right"/>
        <w:rPr>
          <w:rFonts w:hint="default" w:ascii="Times New Roman" w:hAnsi="Times New Roman" w:eastAsia="方正仿宋_GBK" w:cs="Times New Roman"/>
          <w:sz w:val="28"/>
          <w:szCs w:val="28"/>
        </w:rPr>
      </w:pPr>
    </w:p>
    <w:p>
      <w:pPr>
        <w:spacing w:line="360" w:lineRule="auto"/>
        <w:jc w:val="center"/>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云南省绿色食品20佳创新企业审核表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80" w:type="dxa"/>
            <w:vAlign w:val="center"/>
          </w:tcPr>
          <w:p>
            <w:pPr>
              <w:spacing w:line="360" w:lineRule="auto"/>
              <w:jc w:val="left"/>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县（市、区）工信部门审核意见</w:t>
            </w:r>
          </w:p>
        </w:tc>
        <w:tc>
          <w:tcPr>
            <w:tcW w:w="6942" w:type="dxa"/>
            <w:vAlign w:val="top"/>
          </w:tcPr>
          <w:p>
            <w:pPr>
              <w:spacing w:line="360" w:lineRule="auto"/>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1.材料真实性审核意见：</w:t>
            </w:r>
          </w:p>
          <w:p>
            <w:pPr>
              <w:spacing w:line="360" w:lineRule="auto"/>
              <w:jc w:val="left"/>
              <w:rPr>
                <w:rFonts w:hint="default" w:ascii="Times New Roman" w:hAnsi="Times New Roman" w:eastAsia="方正仿宋_GBK" w:cs="Times New Roman"/>
                <w:sz w:val="28"/>
                <w:szCs w:val="28"/>
              </w:rPr>
            </w:pPr>
          </w:p>
          <w:p>
            <w:pPr>
              <w:spacing w:line="360" w:lineRule="auto"/>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2.近两年内是否存在食品安全事故审核意见：</w:t>
            </w:r>
          </w:p>
          <w:p>
            <w:pPr>
              <w:spacing w:line="360" w:lineRule="auto"/>
              <w:jc w:val="left"/>
              <w:rPr>
                <w:rFonts w:hint="default" w:ascii="Times New Roman" w:hAnsi="Times New Roman" w:eastAsia="方正仿宋_GBK" w:cs="Times New Roman"/>
                <w:sz w:val="28"/>
                <w:szCs w:val="28"/>
              </w:rPr>
            </w:pPr>
          </w:p>
          <w:p>
            <w:pPr>
              <w:spacing w:line="360" w:lineRule="auto"/>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3.近两年是否存在安全生产事故审核意见：</w:t>
            </w:r>
          </w:p>
          <w:p>
            <w:pPr>
              <w:spacing w:line="360" w:lineRule="auto"/>
              <w:jc w:val="left"/>
              <w:rPr>
                <w:rFonts w:hint="default" w:ascii="Times New Roman" w:hAnsi="Times New Roman" w:eastAsia="方正仿宋_GBK" w:cs="Times New Roman"/>
                <w:sz w:val="28"/>
                <w:szCs w:val="28"/>
              </w:rPr>
            </w:pPr>
          </w:p>
          <w:p>
            <w:pPr>
              <w:spacing w:line="360" w:lineRule="auto"/>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4.近两年是否存在环境污染与破坏事故审核意见：</w:t>
            </w:r>
          </w:p>
          <w:p>
            <w:pPr>
              <w:spacing w:line="360" w:lineRule="auto"/>
              <w:jc w:val="left"/>
              <w:rPr>
                <w:rFonts w:hint="default" w:ascii="Times New Roman" w:hAnsi="Times New Roman" w:eastAsia="方正仿宋_GBK" w:cs="Times New Roman"/>
                <w:sz w:val="28"/>
                <w:szCs w:val="28"/>
              </w:rPr>
            </w:pPr>
          </w:p>
          <w:p>
            <w:pPr>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5.是否被列入失信被执行人名单及是否有诉讼和执行案件审核意见：</w:t>
            </w:r>
          </w:p>
          <w:p>
            <w:pPr>
              <w:jc w:val="left"/>
              <w:rPr>
                <w:rFonts w:hint="default" w:ascii="Times New Roman" w:hAnsi="Times New Roman" w:eastAsia="方正仿宋_GBK" w:cs="Times New Roman"/>
                <w:sz w:val="28"/>
                <w:szCs w:val="28"/>
              </w:rPr>
            </w:pPr>
          </w:p>
          <w:p>
            <w:pPr>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6.是否有无不良信贷业务审核意见：</w:t>
            </w:r>
          </w:p>
          <w:p>
            <w:pPr>
              <w:tabs>
                <w:tab w:val="left" w:pos="312"/>
              </w:tabs>
              <w:jc w:val="left"/>
              <w:rPr>
                <w:rFonts w:hint="default" w:ascii="Times New Roman" w:hAnsi="Times New Roman" w:eastAsia="方正仿宋_GBK" w:cs="Times New Roman"/>
                <w:sz w:val="28"/>
                <w:szCs w:val="28"/>
              </w:rPr>
            </w:pPr>
          </w:p>
          <w:p>
            <w:pPr>
              <w:tabs>
                <w:tab w:val="left" w:pos="312"/>
              </w:tabs>
              <w:wordWrap w:val="0"/>
              <w:jc w:val="righ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审核单位（签章）：       </w:t>
            </w:r>
          </w:p>
          <w:p>
            <w:pPr>
              <w:tabs>
                <w:tab w:val="left" w:pos="312"/>
              </w:tabs>
              <w:wordWrap w:val="0"/>
              <w:jc w:val="righ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        </w:t>
            </w:r>
          </w:p>
          <w:p>
            <w:pPr>
              <w:spacing w:line="360" w:lineRule="auto"/>
              <w:jc w:val="left"/>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80" w:type="dxa"/>
            <w:vAlign w:val="center"/>
          </w:tcPr>
          <w:p>
            <w:pPr>
              <w:spacing w:line="360" w:lineRule="auto"/>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州市工信部门推荐意见</w:t>
            </w:r>
          </w:p>
        </w:tc>
        <w:tc>
          <w:tcPr>
            <w:tcW w:w="6942" w:type="dxa"/>
            <w:vAlign w:val="top"/>
          </w:tcPr>
          <w:p>
            <w:pPr>
              <w:tabs>
                <w:tab w:val="left" w:pos="312"/>
              </w:tabs>
              <w:wordWrap w:val="0"/>
              <w:jc w:val="right"/>
              <w:rPr>
                <w:rFonts w:hint="default" w:ascii="Times New Roman" w:hAnsi="Times New Roman" w:eastAsia="方正仿宋_GBK" w:cs="Times New Roman"/>
                <w:sz w:val="28"/>
                <w:szCs w:val="28"/>
              </w:rPr>
            </w:pPr>
          </w:p>
          <w:p>
            <w:pPr>
              <w:tabs>
                <w:tab w:val="left" w:pos="312"/>
              </w:tabs>
              <w:wordWrap w:val="0"/>
              <w:jc w:val="right"/>
              <w:rPr>
                <w:rFonts w:hint="default" w:ascii="Times New Roman" w:hAnsi="Times New Roman" w:eastAsia="方正仿宋_GBK" w:cs="Times New Roman"/>
                <w:sz w:val="28"/>
                <w:szCs w:val="28"/>
              </w:rPr>
            </w:pPr>
          </w:p>
          <w:p>
            <w:pPr>
              <w:tabs>
                <w:tab w:val="left" w:pos="312"/>
              </w:tabs>
              <w:wordWrap w:val="0"/>
              <w:jc w:val="righ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推荐单位（签章）：       </w:t>
            </w:r>
          </w:p>
          <w:p>
            <w:pPr>
              <w:spacing w:line="360" w:lineRule="auto"/>
              <w:ind w:firstLine="3920" w:firstLineChars="14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trPr>
        <w:tc>
          <w:tcPr>
            <w:tcW w:w="1580" w:type="dxa"/>
            <w:vAlign w:val="center"/>
          </w:tcPr>
          <w:p>
            <w:pPr>
              <w:spacing w:line="360" w:lineRule="auto"/>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专家评审委员会评审意见</w:t>
            </w:r>
          </w:p>
        </w:tc>
        <w:tc>
          <w:tcPr>
            <w:tcW w:w="6942" w:type="dxa"/>
            <w:vAlign w:val="top"/>
          </w:tcPr>
          <w:p>
            <w:pPr>
              <w:spacing w:line="360" w:lineRule="auto"/>
              <w:jc w:val="right"/>
              <w:rPr>
                <w:rFonts w:hint="default" w:ascii="Times New Roman" w:hAnsi="Times New Roman" w:eastAsia="方正仿宋_GBK" w:cs="Times New Roman"/>
                <w:sz w:val="28"/>
                <w:szCs w:val="28"/>
              </w:rPr>
            </w:pPr>
          </w:p>
          <w:p>
            <w:pPr>
              <w:tabs>
                <w:tab w:val="left" w:pos="312"/>
              </w:tabs>
              <w:jc w:val="right"/>
              <w:rPr>
                <w:rFonts w:hint="default" w:ascii="Times New Roman" w:hAnsi="Times New Roman" w:eastAsia="方正仿宋_GBK" w:cs="Times New Roman"/>
                <w:sz w:val="28"/>
                <w:szCs w:val="28"/>
              </w:rPr>
            </w:pPr>
          </w:p>
          <w:p>
            <w:pPr>
              <w:tabs>
                <w:tab w:val="left" w:pos="312"/>
              </w:tabs>
              <w:jc w:val="right"/>
              <w:rPr>
                <w:rFonts w:hint="default" w:ascii="Times New Roman" w:hAnsi="Times New Roman" w:eastAsia="方正仿宋_GBK" w:cs="Times New Roman"/>
                <w:sz w:val="28"/>
                <w:szCs w:val="28"/>
              </w:rPr>
            </w:pPr>
          </w:p>
          <w:p>
            <w:pPr>
              <w:tabs>
                <w:tab w:val="left" w:pos="312"/>
              </w:tabs>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首席专家（签字）：       </w:t>
            </w:r>
          </w:p>
          <w:p>
            <w:pPr>
              <w:spacing w:line="360" w:lineRule="auto"/>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7" w:hRule="atLeast"/>
        </w:trPr>
        <w:tc>
          <w:tcPr>
            <w:tcW w:w="1580" w:type="dxa"/>
            <w:vAlign w:val="center"/>
          </w:tcPr>
          <w:p>
            <w:pPr>
              <w:spacing w:line="360" w:lineRule="auto"/>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综合评审委员会评定意见</w:t>
            </w:r>
          </w:p>
        </w:tc>
        <w:tc>
          <w:tcPr>
            <w:tcW w:w="6942" w:type="dxa"/>
            <w:vAlign w:val="top"/>
          </w:tcPr>
          <w:p>
            <w:pPr>
              <w:tabs>
                <w:tab w:val="left" w:pos="312"/>
              </w:tabs>
              <w:jc w:val="right"/>
              <w:rPr>
                <w:rFonts w:hint="default" w:ascii="Times New Roman" w:hAnsi="Times New Roman" w:eastAsia="方正仿宋_GBK" w:cs="Times New Roman"/>
                <w:sz w:val="28"/>
                <w:szCs w:val="28"/>
              </w:rPr>
            </w:pPr>
          </w:p>
          <w:p>
            <w:pPr>
              <w:tabs>
                <w:tab w:val="left" w:pos="312"/>
              </w:tabs>
              <w:jc w:val="right"/>
              <w:rPr>
                <w:rFonts w:hint="default" w:ascii="Times New Roman" w:hAnsi="Times New Roman" w:eastAsia="方正仿宋_GBK" w:cs="Times New Roman"/>
                <w:sz w:val="28"/>
                <w:szCs w:val="28"/>
              </w:rPr>
            </w:pPr>
          </w:p>
          <w:p>
            <w:pPr>
              <w:tabs>
                <w:tab w:val="left" w:pos="312"/>
              </w:tabs>
              <w:jc w:val="right"/>
              <w:rPr>
                <w:rFonts w:hint="default" w:ascii="Times New Roman" w:hAnsi="Times New Roman" w:eastAsia="方正仿宋_GBK" w:cs="Times New Roman"/>
                <w:sz w:val="28"/>
                <w:szCs w:val="28"/>
              </w:rPr>
            </w:pPr>
          </w:p>
          <w:p>
            <w:pPr>
              <w:tabs>
                <w:tab w:val="left" w:pos="312"/>
              </w:tabs>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负责人（签字）：</w:t>
            </w:r>
          </w:p>
          <w:p>
            <w:pPr>
              <w:spacing w:line="360" w:lineRule="auto"/>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8" w:hRule="atLeast"/>
        </w:trPr>
        <w:tc>
          <w:tcPr>
            <w:tcW w:w="1580" w:type="dxa"/>
            <w:vAlign w:val="center"/>
          </w:tcPr>
          <w:p>
            <w:pPr>
              <w:spacing w:line="360" w:lineRule="auto"/>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省打造世界一流“绿色食品牌”工作领导小组审定意见</w:t>
            </w:r>
          </w:p>
        </w:tc>
        <w:tc>
          <w:tcPr>
            <w:tcW w:w="6942" w:type="dxa"/>
            <w:vAlign w:val="top"/>
          </w:tcPr>
          <w:p>
            <w:pPr>
              <w:tabs>
                <w:tab w:val="left" w:pos="312"/>
              </w:tabs>
              <w:wordWrap w:val="0"/>
              <w:jc w:val="right"/>
              <w:rPr>
                <w:rFonts w:hint="default" w:ascii="Times New Roman" w:hAnsi="Times New Roman" w:eastAsia="方正仿宋_GBK" w:cs="Times New Roman"/>
                <w:sz w:val="28"/>
                <w:szCs w:val="28"/>
              </w:rPr>
            </w:pPr>
          </w:p>
          <w:p>
            <w:pPr>
              <w:tabs>
                <w:tab w:val="left" w:pos="312"/>
              </w:tabs>
              <w:wordWrap w:val="0"/>
              <w:jc w:val="right"/>
              <w:rPr>
                <w:rFonts w:hint="default" w:ascii="Times New Roman" w:hAnsi="Times New Roman" w:eastAsia="方正仿宋_GBK" w:cs="Times New Roman"/>
                <w:sz w:val="28"/>
                <w:szCs w:val="28"/>
              </w:rPr>
            </w:pPr>
          </w:p>
          <w:p>
            <w:pPr>
              <w:tabs>
                <w:tab w:val="left" w:pos="312"/>
              </w:tabs>
              <w:wordWrap w:val="0"/>
              <w:jc w:val="right"/>
              <w:rPr>
                <w:rFonts w:hint="default" w:ascii="Times New Roman" w:hAnsi="Times New Roman" w:eastAsia="方正仿宋_GBK" w:cs="Times New Roman"/>
                <w:sz w:val="28"/>
                <w:szCs w:val="28"/>
              </w:rPr>
            </w:pPr>
          </w:p>
          <w:p>
            <w:pPr>
              <w:tabs>
                <w:tab w:val="left" w:pos="312"/>
              </w:tabs>
              <w:wordWrap w:val="0"/>
              <w:ind w:right="560"/>
              <w:rPr>
                <w:rFonts w:hint="default" w:ascii="Times New Roman" w:hAnsi="Times New Roman" w:eastAsia="方正仿宋_GBK" w:cs="Times New Roman"/>
                <w:sz w:val="28"/>
                <w:szCs w:val="28"/>
              </w:rPr>
            </w:pPr>
          </w:p>
          <w:p>
            <w:pPr>
              <w:tabs>
                <w:tab w:val="left" w:pos="312"/>
              </w:tabs>
              <w:wordWrap w:val="0"/>
              <w:ind w:right="560"/>
              <w:rPr>
                <w:rFonts w:hint="default" w:ascii="Times New Roman" w:hAnsi="Times New Roman" w:eastAsia="方正仿宋_GBK" w:cs="Times New Roman"/>
                <w:sz w:val="28"/>
                <w:szCs w:val="28"/>
              </w:rPr>
            </w:pPr>
          </w:p>
          <w:p>
            <w:pPr>
              <w:tabs>
                <w:tab w:val="left" w:pos="312"/>
              </w:tabs>
              <w:wordWrap w:val="0"/>
              <w:ind w:right="560"/>
              <w:rPr>
                <w:rFonts w:hint="default" w:ascii="Times New Roman" w:hAnsi="Times New Roman" w:eastAsia="方正仿宋_GBK" w:cs="Times New Roman"/>
                <w:sz w:val="28"/>
                <w:szCs w:val="28"/>
              </w:rPr>
            </w:pPr>
          </w:p>
          <w:p>
            <w:pPr>
              <w:tabs>
                <w:tab w:val="left" w:pos="312"/>
              </w:tabs>
              <w:wordWrap w:val="0"/>
              <w:ind w:right="560"/>
              <w:rPr>
                <w:rFonts w:hint="default" w:ascii="Times New Roman" w:hAnsi="Times New Roman" w:eastAsia="方正仿宋_GBK" w:cs="Times New Roman"/>
                <w:sz w:val="28"/>
                <w:szCs w:val="28"/>
              </w:rPr>
            </w:pPr>
          </w:p>
          <w:p>
            <w:pPr>
              <w:tabs>
                <w:tab w:val="left" w:pos="312"/>
              </w:tabs>
              <w:wordWrap w:val="0"/>
              <w:ind w:right="560"/>
              <w:rPr>
                <w:rFonts w:hint="default" w:ascii="Times New Roman" w:hAnsi="Times New Roman" w:eastAsia="方正仿宋_GBK" w:cs="Times New Roman"/>
                <w:sz w:val="28"/>
                <w:szCs w:val="28"/>
              </w:rPr>
            </w:pPr>
          </w:p>
          <w:p>
            <w:pPr>
              <w:tabs>
                <w:tab w:val="left" w:pos="312"/>
              </w:tabs>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负责人（签字）：</w:t>
            </w:r>
          </w:p>
          <w:p>
            <w:pPr>
              <w:spacing w:line="360" w:lineRule="auto"/>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年   月   日</w:t>
            </w:r>
          </w:p>
        </w:tc>
      </w:tr>
    </w:tbl>
    <w:p>
      <w:pPr>
        <w:rPr>
          <w:rFonts w:hint="default" w:ascii="Times New Roman" w:hAnsi="Times New Roman" w:eastAsia="方正仿宋_GBK" w:cs="Times New Roman"/>
        </w:rPr>
      </w:pPr>
    </w:p>
    <w:sectPr>
      <w:headerReference r:id="rId3" w:type="default"/>
      <w:footerReference r:id="rId4" w:type="default"/>
      <w:pgSz w:w="11906" w:h="16838"/>
      <w:pgMar w:top="1440" w:right="1800" w:bottom="1440" w:left="1800" w:header="851" w:footer="992" w:gutter="0"/>
      <w:pgNumType w:fmt="numberInDash" w:start="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rPr>
        <w:rFonts w:hint="eastAsia" w:ascii="宋体" w:hAnsi="宋体" w:eastAsia="宋体"/>
        <w:sz w:val="28"/>
      </w:rPr>
    </w:pP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hint="eastAsia" w:ascii="宋体" w:hAnsi="宋体" w:eastAsia="宋体"/>
        <w:sz w:val="28"/>
      </w:rPr>
      <w:t>- 6 -</w:t>
    </w:r>
    <w:r>
      <w:rPr>
        <w:rFonts w:hint="eastAsia" w:ascii="宋体" w:hAnsi="宋体" w:eastAsia="宋体"/>
        <w:sz w:val="28"/>
      </w:rPr>
      <w:fldChar w:fldCharType="end"/>
    </w:r>
  </w:p>
  <w:p>
    <w:pPr>
      <w:pStyle w:val="2"/>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chineseCounting"/>
      <w:suff w:val="nothing"/>
      <w:lvlText w:val="%1、"/>
      <w:lvlJc w:val="left"/>
      <w:rPr>
        <w:rFonts w:hint="eastAsia"/>
      </w:rPr>
    </w:lvl>
  </w:abstractNum>
  <w:abstractNum w:abstractNumId="1">
    <w:nsid w:val="00000007"/>
    <w:multiLevelType w:val="singleLevel"/>
    <w:tmpl w:val="00000007"/>
    <w:lvl w:ilvl="0" w:tentative="0">
      <w:start w:val="1"/>
      <w:numFmt w:val="decimal"/>
      <w:lvlText w:val="%1."/>
      <w:lvlJc w:val="left"/>
      <w:pPr>
        <w:tabs>
          <w:tab w:val="left" w:pos="312"/>
        </w:tabs>
      </w:pPr>
    </w:lvl>
  </w:abstractNum>
  <w:abstractNum w:abstractNumId="2">
    <w:nsid w:val="00000009"/>
    <w:multiLevelType w:val="singleLevel"/>
    <w:tmpl w:val="00000009"/>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F8940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Calibri"/>
      <w:kern w:val="2"/>
      <w:sz w:val="21"/>
      <w:szCs w:val="21"/>
      <w:lang w:val="en-US" w:eastAsia="zh-CN"/>
    </w:rPr>
  </w:style>
  <w:style w:type="character" w:default="1" w:styleId="4">
    <w:name w:val="Default Paragraph Fon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uiPriority w:val="0"/>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2019-05-08T08:44:00Z</dcterms:created>
  <dc:creator>无尽灯</dc:creator>
  <cp:lastModifiedBy>Administrator</cp:lastModifiedBy>
  <cp:lastPrinted>2019-05-17T03:09:26Z</cp:lastPrinted>
  <dcterms:modified xsi:type="dcterms:W3CDTF">2019-05-24T08:04:16Z</dcterms:modified>
  <dc:title>Administrator</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