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outlineLvl w:val="0"/>
        <w:rPr>
          <w:rFonts w:hint="eastAsia" w:ascii="黑体" w:hAnsi="黑体" w:eastAsia="黑体"/>
          <w:sz w:val="32"/>
          <w:lang w:eastAsia="zh-CN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  <w:lang w:val="en-US" w:eastAsia="zh-CN"/>
        </w:rPr>
        <w:t>3</w:t>
      </w:r>
    </w:p>
    <w:p>
      <w:pPr>
        <w:spacing w:line="480" w:lineRule="auto"/>
        <w:jc w:val="center"/>
        <w:outlineLvl w:val="0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_</w:t>
      </w:r>
      <w:r>
        <w:rPr>
          <w:rFonts w:ascii="黑体" w:hAnsi="黑体" w:eastAsia="黑体"/>
          <w:sz w:val="36"/>
        </w:rPr>
        <w:t>_____</w:t>
      </w:r>
      <w:r>
        <w:rPr>
          <w:rFonts w:hint="eastAsia" w:ascii="黑体" w:hAnsi="黑体" w:eastAsia="黑体"/>
          <w:sz w:val="36"/>
          <w:lang w:eastAsia="zh-CN"/>
        </w:rPr>
        <w:t>州</w:t>
      </w:r>
      <w:r>
        <w:rPr>
          <w:rFonts w:hint="eastAsia" w:ascii="黑体" w:hAnsi="黑体" w:eastAsia="黑体"/>
          <w:sz w:val="36"/>
        </w:rPr>
        <w:t>（市</w:t>
      </w:r>
      <w:r>
        <w:rPr>
          <w:rFonts w:ascii="黑体" w:hAnsi="黑体" w:eastAsia="黑体"/>
          <w:sz w:val="36"/>
        </w:rPr>
        <w:t>）</w:t>
      </w:r>
      <w:r>
        <w:rPr>
          <w:rFonts w:hint="eastAsia" w:ascii="黑体" w:hAnsi="黑体" w:eastAsia="黑体"/>
          <w:sz w:val="36"/>
        </w:rPr>
        <w:t>2</w:t>
      </w:r>
      <w:r>
        <w:rPr>
          <w:rFonts w:ascii="黑体" w:hAnsi="黑体" w:eastAsia="黑体"/>
          <w:sz w:val="36"/>
        </w:rPr>
        <w:t>020</w:t>
      </w:r>
      <w:r>
        <w:rPr>
          <w:rFonts w:hint="eastAsia" w:ascii="黑体" w:hAnsi="黑体" w:eastAsia="黑体"/>
          <w:sz w:val="36"/>
        </w:rPr>
        <w:t>年度节能诊断服务工作计划表</w:t>
      </w:r>
    </w:p>
    <w:tbl>
      <w:tblPr>
        <w:tblStyle w:val="3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4103"/>
        <w:gridCol w:w="4366"/>
        <w:gridCol w:w="4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40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序号</w:t>
            </w:r>
          </w:p>
        </w:tc>
        <w:tc>
          <w:tcPr>
            <w:tcW w:w="4103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行业</w:t>
            </w:r>
          </w:p>
        </w:tc>
        <w:tc>
          <w:tcPr>
            <w:tcW w:w="4366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初步确定拟接受</w:t>
            </w:r>
            <w:r>
              <w:rPr>
                <w:rFonts w:hint="default" w:ascii="黑体" w:hAnsi="黑体" w:eastAsia="黑体"/>
                <w:sz w:val="28"/>
              </w:rPr>
              <w:t>节能</w:t>
            </w:r>
            <w:r>
              <w:rPr>
                <w:rFonts w:hint="eastAsia" w:ascii="黑体" w:hAnsi="黑体" w:eastAsia="黑体"/>
                <w:sz w:val="28"/>
              </w:rPr>
              <w:t>诊断服务的</w:t>
            </w:r>
          </w:p>
          <w:p>
            <w:pPr>
              <w:snapToGrid w:val="0"/>
              <w:jc w:val="center"/>
              <w:outlineLvl w:val="0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企业数量（家）</w:t>
            </w:r>
          </w:p>
        </w:tc>
        <w:tc>
          <w:tcPr>
            <w:tcW w:w="4365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1</w:t>
            </w:r>
          </w:p>
        </w:tc>
        <w:tc>
          <w:tcPr>
            <w:tcW w:w="4103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机械</w:t>
            </w:r>
          </w:p>
        </w:tc>
        <w:tc>
          <w:tcPr>
            <w:tcW w:w="4366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8"/>
              </w:rPr>
            </w:pPr>
          </w:p>
        </w:tc>
        <w:tc>
          <w:tcPr>
            <w:tcW w:w="4365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2</w:t>
            </w:r>
          </w:p>
        </w:tc>
        <w:tc>
          <w:tcPr>
            <w:tcW w:w="4103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电气电子</w:t>
            </w:r>
          </w:p>
        </w:tc>
        <w:tc>
          <w:tcPr>
            <w:tcW w:w="4366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8"/>
              </w:rPr>
            </w:pPr>
          </w:p>
        </w:tc>
        <w:tc>
          <w:tcPr>
            <w:tcW w:w="4365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3</w:t>
            </w:r>
          </w:p>
        </w:tc>
        <w:tc>
          <w:tcPr>
            <w:tcW w:w="4103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轻工</w:t>
            </w:r>
          </w:p>
        </w:tc>
        <w:tc>
          <w:tcPr>
            <w:tcW w:w="4366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8"/>
              </w:rPr>
            </w:pPr>
          </w:p>
        </w:tc>
        <w:tc>
          <w:tcPr>
            <w:tcW w:w="4365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4</w:t>
            </w:r>
          </w:p>
        </w:tc>
        <w:tc>
          <w:tcPr>
            <w:tcW w:w="4103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纺织</w:t>
            </w:r>
          </w:p>
        </w:tc>
        <w:tc>
          <w:tcPr>
            <w:tcW w:w="4366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8"/>
              </w:rPr>
            </w:pPr>
          </w:p>
        </w:tc>
        <w:tc>
          <w:tcPr>
            <w:tcW w:w="4365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5</w:t>
            </w:r>
          </w:p>
        </w:tc>
        <w:tc>
          <w:tcPr>
            <w:tcW w:w="4103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冶金</w:t>
            </w:r>
          </w:p>
        </w:tc>
        <w:tc>
          <w:tcPr>
            <w:tcW w:w="4366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8"/>
              </w:rPr>
            </w:pPr>
          </w:p>
        </w:tc>
        <w:tc>
          <w:tcPr>
            <w:tcW w:w="4365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6</w:t>
            </w:r>
          </w:p>
        </w:tc>
        <w:tc>
          <w:tcPr>
            <w:tcW w:w="4103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建材</w:t>
            </w:r>
          </w:p>
        </w:tc>
        <w:tc>
          <w:tcPr>
            <w:tcW w:w="4366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8"/>
              </w:rPr>
            </w:pPr>
          </w:p>
        </w:tc>
        <w:tc>
          <w:tcPr>
            <w:tcW w:w="4365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7</w:t>
            </w:r>
          </w:p>
        </w:tc>
        <w:tc>
          <w:tcPr>
            <w:tcW w:w="4103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石化化工</w:t>
            </w:r>
          </w:p>
        </w:tc>
        <w:tc>
          <w:tcPr>
            <w:tcW w:w="4366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8"/>
              </w:rPr>
            </w:pPr>
          </w:p>
        </w:tc>
        <w:tc>
          <w:tcPr>
            <w:tcW w:w="4365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0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…</w:t>
            </w:r>
          </w:p>
        </w:tc>
        <w:tc>
          <w:tcPr>
            <w:tcW w:w="4103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…</w:t>
            </w:r>
          </w:p>
        </w:tc>
        <w:tc>
          <w:tcPr>
            <w:tcW w:w="4366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8"/>
              </w:rPr>
            </w:pPr>
          </w:p>
        </w:tc>
        <w:tc>
          <w:tcPr>
            <w:tcW w:w="4365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5443" w:type="dxa"/>
            <w:gridSpan w:val="2"/>
            <w:vAlign w:val="center"/>
          </w:tcPr>
          <w:p>
            <w:pPr>
              <w:snapToGrid w:val="0"/>
              <w:jc w:val="center"/>
              <w:outlineLvl w:val="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合计</w:t>
            </w:r>
          </w:p>
        </w:tc>
        <w:tc>
          <w:tcPr>
            <w:tcW w:w="4366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8"/>
              </w:rPr>
            </w:pPr>
          </w:p>
        </w:tc>
        <w:tc>
          <w:tcPr>
            <w:tcW w:w="4365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16FFF"/>
    <w:rsid w:val="7F616FF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云南省工业和信息化委员会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2020-05-27T00:51:00Z</dcterms:created>
  <dc:creator>Administrator</dc:creator>
  <cp:lastModifiedBy>Administrator</cp:lastModifiedBy>
  <dcterms:modified xsi:type="dcterms:W3CDTF">2020-05-27T00:52:05Z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